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nabór praktykantów i stażystów w Grupie RENEX na rok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rozpoczęciu naboru praktykantów i stażystów na rok 2023.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jedną z największych i najdłużej działających polskich firm dostarczających wsparcie dla branży elektronicznej. Poprzez stworzone przez siebie CENTRUM TECHNOLOGICZNO-SZKOLENIOWE RENEX opracowuje nowe technologie w zakresie automatyzacji i robotyzacji procesów produkcyjnych. Jest partnerem szeregu światowych marek, w tym YAMAHA,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HELLER, INDIUM, SEC, czy HG-TECH.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Ogłoszony nabór dotyczy wszystkich sfer działalności RENEX. Grupa zachęca osoby zainteresowane do kontaktu i oferuje pomoc w dobraniu właściwego działu czy też firmy wchodzącej w skład Grupy do specjalizacji i planów zawodowych zgłaszającej się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stanowiska czekają na chętnych praktykantów? Uczestnicy będą mogli nabyć niezbędne umiejętności na stanowiskach takich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Robotyka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Automatyzacja procesów produkcyjnych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Montaż pakietów elektronicznych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Import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Doradztwo techniczno-handlowe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Wachlarz edukacyjny jest zatem niezwykle szeroki, dzięki czemu każdy z uczestników praktyk ma możliwość sprawdzenia siebie oraz posiadanej wiedzy na stanowisku dostosowanym do jego umiejętności i kierunku.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27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"Zdajemy sobie sprawę, że zwłaszcza młode osoby, rozpoczynające swoją ścieżkę zawodową, nie zawsze są w stanie określić już na początku to gdzie chcą być i czym się zajmować. Dlatego w realizowanym przez nas projekcie praktyk i staży staramy się przyjmować jak najmniej sformalizowaną formułę rekrutacji. Bardzo szeroki zakres naszej działalności pozwala nam w ustaleniach z zainteresowanymi osobami, które przejdą proces rekrutacji, dobrać dla nich miejsce w naszej grupie najlepiej odpowiadające ich zainteresowaniom i umiejętnościom. (...) Jesteśmy dumni, że wielu z naszych pracowników zaczynało współpracę z nami w tej formule jeszcze na studiach i dziś zajmują wysokie stanowiska w naszych strukturach."</w:t>
      </w:r>
      <w:r>
        <w:rPr>
          <w:rFonts w:ascii="calibri" w:hAnsi="calibri" w:eastAsia="calibri" w:cs="calibri"/>
          <w:sz w:val="24"/>
          <w:szCs w:val="24"/>
        </w:rPr>
        <w:t xml:space="preserve"> - komentowali Pani Marzena Szczotkowska-Topić oraz Pan Predrag Topić - właściciele Grupy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wspomnianego wcześniej CENTRUM TECHNOLOGICZNO-SZKOLENIOWEGO RENEX prowadzone są również zaawansowane szkolenia – m.in. z zakresu robotyki i automatyzacji procesów produkcyjnych, a w ramach działalności R&amp;D opracowano m.in. odznaczona godłem TERAZ POLSKA serię robotów REECO.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proszone są o kontakt email pod adresem: office@renex.pl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firmy handlowej, dystrybuującej produkty światowych marek do obecnie funkcjonującej rozległej struktury, na którą składa się szereg firm w Polsce i sieć oddziałów zagranicznych. Grupę RENEX tworzą dziś podmioty wyspecjalizowane w zakresie produkcji, sprzedaży i szkoleń.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sferą działania i misją Grupy jest obecnie działalność doradcza. W jej ramach Grupa założyła CENTRUM TECHNOLOGICZNO-SZKOLENIOWE RENEX, którego specjaliści wspierają Partnerów i Klientów RENEX w usprawnianiu procesów produkcyjnych, automatyzacji i robotyzacji przedsiębiorstw oraz opracowywaniu i wdrażaniu nowych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ramach Centrum opracowywane są nowe technologie w zakresie automatyzacji robotycznej, prowadzone prezentacje i testy oferowanych urządzeń i linii technologicznych w działaniu.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Szkoleniowej jednostka obejmuje CENTRUM SZKOLENIOWE YAMAHA oraz największe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Grupa. Za ich pośrednictwem RENEX dostarcza szerokie spektrum zindywidualizowanych szkoleń z obsługi i programowania robotów oraz ze standardów produkcji i naprawy elektroniki IPC.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4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– Grupa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buduje i serwisuje pomieszczenia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szeroko stosowane w branżach medycznej i laboratoryjnej.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bc-polska,30" TargetMode="External"/><Relationship Id="rId8" Type="http://schemas.openxmlformats.org/officeDocument/2006/relationships/hyperlink" Target="https://sklep.renex.pl/produkty/urzadzenia-do-lutowania/stacje-lutownicze-i-rozlutowujace/stacje-lutownicze,2,24388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Relationship Id="rId14" Type="http://schemas.openxmlformats.org/officeDocument/2006/relationships/image" Target="media/section_image6.jpg"/><Relationship Id="rId15" Type="http://schemas.openxmlformats.org/officeDocument/2006/relationships/hyperlink" Target="https://www.ipctraining.pl/" TargetMode="External"/><Relationship Id="rId16" Type="http://schemas.openxmlformats.org/officeDocument/2006/relationships/image" Target="media/section_image7.jpg"/><Relationship Id="rId17" Type="http://schemas.openxmlformats.org/officeDocument/2006/relationships/image" Target="media/section_image8.jpg"/><Relationship Id="rId18" Type="http://schemas.openxmlformats.org/officeDocument/2006/relationships/hyperlink" Target="https://cleanroom.com.pl/" TargetMode="External"/><Relationship Id="rId19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2024-05-13T15:08:31+02:00</dcterms:created>
  <dcterms:modified xsi:type="dcterms:W3CDTF">2024-05-13T15:08:31+02:00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