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REECO CLEANROOM na targach PCI Days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pod swoją marką REECO zaprezentowała swoją ofertę CLEANROOM na Targach Przemysłu Farmaceutycznego i Kosmetycznego PCI Days. W ramach wydarzenia zaprezentowano również nowość w ofercie – Strefy Mobilne Cleanbox.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22 – 23 czerwca w Centrum Konferencyjnym EXPO XXI w Warszawie odbyły się Targi Przemysłu Farmaceutycznego i Kosmetycznego PCI Days 2022.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wydarzenie Grupa RENEX, pod swoją marką REECO zaprezentowała przekrój produktów dedukowanych branży laboratoryjnej, medycznej, farmaceutycznej i kosmetycznej. Kluczowym elementem stoiska była nowość w ofercie – Strefa Mobilna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Cleanbox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Mobilne strefy czyste</w:t>
        </w:r>
      </w:hyperlink>
      <w:r>
        <w:rPr>
          <w:rFonts w:ascii="calibri" w:hAnsi="calibri" w:eastAsia="calibri" w:cs="calibri"/>
          <w:sz w:val="24"/>
          <w:szCs w:val="24"/>
        </w:rPr>
        <w:t xml:space="preserve"> Cleanbox pozwalają na wydzielenie specjalnej strefy czystej w celu podwyższenia klasy czystości na pewnym obszarze funkcjonującego już pomieszczenia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lub wyznaczenia obszaru o zagwarantowanym poziomie czystości dla pracy urządzeń. W pierwszym przypadku rozwiązanie to znajduje zastosowanie np. w sytuacjach kiedy konieczne jest wydzielenie laboratoriów pomiarowych czy też stworzenie strefy do pracy z półproduktami. W drugim w przypadku przy pracy np. maszyn naprawiających ekrany LCD. Zaletą rozwiązania jest możliwość szybkiej implementacji, która nie wymaga zaawansowanych projektów architektonicznych i ingerencji w strukturę budynku. Co również istotne przestrzenie tego typu mają charakter mobilny, co oznacza że cleanbox może zostać przeniesiony w inne miejsce w ramach zmieniających się potrzeb produkcyjnych czy też badawczych.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wydarzenia zaprezentowano również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śluzy towarowe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aktywne i pasywne umożliwiające przekazywanie przedmiotów pomiędzy dwoma strefami o różnym poziomie czystości, oraz podobną w działaniu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śluzę osobową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airshower. </w:t>
      </w:r>
      <w:r>
        <w:rPr>
          <w:rFonts w:ascii="calibri" w:hAnsi="calibri" w:eastAsia="calibri" w:cs="calibri"/>
          <w:sz w:val="24"/>
          <w:szCs w:val="24"/>
        </w:rPr>
        <w:t xml:space="preserve">Przekrój tych produktów umożliwia, bezpieczny tj. minimalizujący ryzyko kontaminacji, transfer przedmiotów i osób do i ze strefy czystej.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odwiedzających cieszyła się również oferta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odzieży REECO 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ESD. Linia tych produktów, dzięki zastosowanym niegenerującym pyłów, przewodzącym materiałom, może być stosowana do pracy w strefach EPA i pomieszczeniach czystych.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nie zabrakło również flagowego produktu marki REECO – Stołu Premium Electric z wysokością blatu regulowaną elektrycznie. Model ten – stanowiący uniwersalne stanowisko pracy jakie może być indywidualnie przystosowywane do wymogów określonej działalności - od wielu lat zdobywa coraz szersze uznanie wśród szerokiego spektrum podmiotów – w tym tych z reprezentujących branże laboratoryjną, badawczą, medyczną, kosmetyczną i farmakologiczną.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kompleksowej oferty dedykowanej branży produkcji elektroniki oraz branżom pokrewnym. Grupa specjalizuje się m.in. w dostarczaniu szerokiego zakresu wyposażenia dla stref EPA oraz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w tym własnej produkcji mebli oraz odzieży marki REECO. Ponadto Grupa świadczy usługi doradcze, szkoleniowe oraz serwisowe z zakresu wszystkich dostarczanych produktów, produkcji elektroniki, robotyki i automatyzacji.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strefa-mobilna-cleanbox,3,38349,20655" TargetMode="External"/><Relationship Id="rId8" Type="http://schemas.openxmlformats.org/officeDocument/2006/relationships/hyperlink" Target="https://cleanroom.com.pl/strefy-mobilne/" TargetMode="External"/><Relationship Id="rId9" Type="http://schemas.openxmlformats.org/officeDocument/2006/relationships/hyperlink" Target="https://cleanroom.com.pl/sluzy-towarowe/" TargetMode="External"/><Relationship Id="rId10" Type="http://schemas.openxmlformats.org/officeDocument/2006/relationships/hyperlink" Target="https://cleanroom.com.pl/sluzy-osobowe/" TargetMode="External"/><Relationship Id="rId11" Type="http://schemas.openxmlformats.org/officeDocument/2006/relationships/hyperlink" Target="https://cleanroom.reeco.info/produkty/odziez-cleanroom/" TargetMode="External"/><Relationship Id="rId12" Type="http://schemas.openxmlformats.org/officeDocument/2006/relationships/hyperlink" Target="https://cleanroom.com.pl/" TargetMode="External"/><Relationship Id="rId13" Type="http://schemas.openxmlformats.org/officeDocument/2006/relationships/hyperlink" Target="http://www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2024-05-04T22:19:27+02:00</dcterms:created>
  <dcterms:modified xsi:type="dcterms:W3CDTF">2024-05-04T22:19:27+02:00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