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 nagrodzone Godłem TERAZ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Kapituła Konkursu Teraz Polska wyłoniła 16 produktów, 9 usług i jedną innowację. W tym zaszczytnym gronie - najlepszych produktów w Polsce - znalazły się Roboty REECO opracowane i produkowane przez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30ty prestiżowym </w:t>
      </w:r>
      <w:r>
        <w:rPr>
          <w:rFonts w:ascii="calibri" w:hAnsi="calibri" w:eastAsia="calibri" w:cs="calibri"/>
          <w:sz w:val="24"/>
          <w:szCs w:val="24"/>
        </w:rPr>
        <w:t xml:space="preserve">G</w:t>
      </w:r>
      <w:r>
        <w:rPr>
          <w:rFonts w:ascii="calibri" w:hAnsi="calibri" w:eastAsia="calibri" w:cs="calibri"/>
          <w:sz w:val="24"/>
          <w:szCs w:val="24"/>
        </w:rPr>
        <w:t xml:space="preserve">odłem Teraz Polska nagrodzone zosta</w:t>
      </w:r>
      <w:r>
        <w:rPr>
          <w:rFonts w:ascii="calibri" w:hAnsi="calibri" w:eastAsia="calibri" w:cs="calibri"/>
          <w:sz w:val="24"/>
          <w:szCs w:val="24"/>
        </w:rPr>
        <w:t xml:space="preserve">ły</w:t>
      </w:r>
      <w:r>
        <w:rPr>
          <w:rFonts w:ascii="calibri" w:hAnsi="calibri" w:eastAsia="calibri" w:cs="calibri"/>
          <w:sz w:val="24"/>
          <w:szCs w:val="24"/>
        </w:rPr>
        <w:t xml:space="preserve"> firmy i instytucje, których produkty, usługi czy też przedsięwzięcia innowacyjne są wizytówką tego co w Polsce najlepsze. </w:t>
      </w:r>
      <w:r>
        <w:rPr>
          <w:rFonts w:ascii="calibri" w:hAnsi="calibri" w:eastAsia="calibri" w:cs="calibri"/>
          <w:sz w:val="24"/>
          <w:szCs w:val="24"/>
        </w:rPr>
        <w:t xml:space="preserve">Tytuł przyznawany jest w toku wielostopniowych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weryfikacji przeprowadzanych przez </w:t>
      </w:r>
      <w:r>
        <w:rPr>
          <w:rFonts w:ascii="calibri" w:hAnsi="calibri" w:eastAsia="calibri" w:cs="calibri"/>
          <w:sz w:val="24"/>
          <w:szCs w:val="24"/>
        </w:rPr>
        <w:t xml:space="preserve">komisje</w:t>
      </w:r>
      <w:r>
        <w:rPr>
          <w:rFonts w:ascii="calibri" w:hAnsi="calibri" w:eastAsia="calibri" w:cs="calibri"/>
          <w:sz w:val="24"/>
          <w:szCs w:val="24"/>
        </w:rPr>
        <w:t xml:space="preserve"> ekspertów</w:t>
      </w:r>
      <w:r>
        <w:rPr>
          <w:rFonts w:ascii="calibri" w:hAnsi="calibri" w:eastAsia="calibri" w:cs="calibri"/>
          <w:sz w:val="24"/>
          <w:szCs w:val="24"/>
        </w:rPr>
        <w:t xml:space="preserve">, dzięki czemu znany jest z wysokiego </w:t>
      </w:r>
      <w:r>
        <w:rPr>
          <w:rFonts w:ascii="calibri" w:hAnsi="calibri" w:eastAsia="calibri" w:cs="calibri"/>
          <w:sz w:val="24"/>
          <w:szCs w:val="24"/>
        </w:rPr>
        <w:t xml:space="preserve">poziomu </w:t>
      </w:r>
      <w:r>
        <w:rPr>
          <w:rFonts w:ascii="calibri" w:hAnsi="calibri" w:eastAsia="calibri" w:cs="calibri"/>
          <w:sz w:val="24"/>
          <w:szCs w:val="24"/>
        </w:rPr>
        <w:t xml:space="preserve">obiektywizmu.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„Przyznany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obotom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Godło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Teraz Polska to ogromne wyróżnienie i zwieńczenie wieloletnich wysiłków w opracowywaniu, wdrażaniu i udoskonalaniu najnowocześniejszych technologii. Jest to o tyle szczególne,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 jubileuszowa – 30 edycja konkursu blisko zbiega się z 30-leciem RENEX, które właśnie obchodziliśmy</w:t>
      </w:r>
      <w:r>
        <w:rPr>
          <w:rFonts w:ascii="calibri" w:hAnsi="calibri" w:eastAsia="calibri" w:cs="calibri"/>
          <w:sz w:val="24"/>
          <w:szCs w:val="24"/>
        </w:rPr>
        <w:t xml:space="preserve">. Pokazuje nam to, że lata ciężkiej pracy wszystkich osób zaangażowanych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budowanie firmy,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obecnie już Grupy RENEX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przynoszą dzisiaj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ogromny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sukces. Opracowane przez nas roboty modułowe, a w szczególności doceniony przez Kapitułę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REECO cieszą się coraz większym uznaniem wśród 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 i Europie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to dla nas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szczególne znaczenie jako dla polskiej firmy rodzinnej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budowanej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podstaw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1989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Komentowali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Pani Marzena Szczotkowska-Topić i Pan Predrag Topić.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Lutowniczy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flagowe urządzenie wchodzące w skład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- został stworzony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myślą o lutowaniu elementów przewlekanych (THT) na płytach PCB w warunkach przemysłowej produkcji elektroniki. Jest innowacyjnym rozwiązaniem pozwalającym na precyzyjną i efektywną kosztowo produkcję elektroniki w ilościach średnioseryjnych. Tym samym pozwala na automatyzację procesów wytwórczych w zakładach produkujących elektronikę, zastępując pracowników przy zadaniach żmudnych, powtarzalnych i wymagających precyzji i doświadczenia.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ten jest znany nie tylko specjalistom z branży produkcji elektroniki – pasjonaci nowoczesnych technologii odwiedzający szereg wydarzeń i targów przemysłowych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Polsce i Niemczech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mieli okazje zobaczyć go w działaniu kiedy z powodzeniem rywalizował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lutowaniu na 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pojedynkach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Mistrzami Pols</w:t>
      </w:r>
      <w:r>
        <w:rPr>
          <w:rFonts w:ascii="calibri" w:hAnsi="calibri" w:eastAsia="calibri" w:cs="calibri"/>
          <w:sz w:val="24"/>
          <w:szCs w:val="24"/>
        </w:rPr>
        <w:t xml:space="preserve">ki i innych krajów świata.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skład wciąż rozbudowywanej serii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wchodzą ponadto robot dozujący, skręcający i etykietujący. Wszystkie rozwiązania mają charakter modułowy – stanowiąc gotową jednostkę, która może zostać zaimplementowana do działającej linii produkcyjnej zwiększając wydajność określonego etapu pracy.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reeco/robot-do-lutowania-reeco-re-2100/" TargetMode="External"/><Relationship Id="rId8" Type="http://schemas.openxmlformats.org/officeDocument/2006/relationships/hyperlink" Target="https://sklep.renex.pl/produkty/urzadzenia-produkcyjne/roboty-przemyslowe/roboty-reeco-do-lutowania-i-dozowania,2,29382" TargetMode="External"/><Relationship Id="rId9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2024-05-07T10:07:06+02:00</dcterms:created>
  <dcterms:modified xsi:type="dcterms:W3CDTF">2024-05-07T10:07:06+02:00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