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„Człowiek vs Robot”, Robot Lutowniczy REECO i Stół Antystatyczny REECO Premium na wydarzeniu Polskiej Wystawy Gospodarczej – „Od COP-u do Gospodarki 4.0” – Stalowa Wola, 16 stycznia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trwającego Projektu Polska Wystawa Gospodarcza Kancelaria Prezydenta RP zapowiedziała wydarzenie dodatkowe o roboczej nazwie „Od COP-u do Gospodarki 4.0”, na które zostały zaproszone najszybciej rozwijające się polskie firmy prezentujące swoje flagowe osiągnięcia. W tym elitarnym gronie niespełna 90 podmiotów znalazła się Grupa RENEX, której, co wyjątkowe przypada zaszczyt zaprezentowania aż dwóch swoich produktów: Robota Lutowniczego REECO oraz Stołu Antystatycznego REECO Premium.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organizatorami Grupa RENEX zaprezentuje wydarzenie specjalne – Walkę Człowieka z Robotem. Przy stanowisku roboczym opartym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zasiądzie tegoroczny Mistrz Polski w Lutowaniu – Pan Jakub Goławski, który zmierzy się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Lutowniczym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[Człowiek vs Robot]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współwłaściciel Grupy RENEX – Pani Marzena Szczotkowska-Topić „Już sama obecność na Polskiej Wystawie Gospodarczej jest ogromnym wyróżnieniem dla Grupy RENEX i potwierdzeniem, że jakość naszych produktów została zauważona i doceniona. Z dużą przyjemnością przyjęliśmy możliwość współorganizowania wydarzenia specjalnego – Walki Człowieka z Robotem Lutowniczym REECO. Jesteśmy pewni, że przyciągnie ono tłumy odwiedzających – będzie można zobaczyć starcie najlepszego lutującego w Polsce ze szczytowymi osiągnięciami z zakresu robotyki.”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czwarte wydarzenie w serii starć w lutowaniu – Człowiek vs. Robot. Wcześniej zmagania w tego rodzaju mogliśmy oglądać na Mistrzostwach Polski w Lutowaniu – RSC 2019, Targach Warsaw Industry Week oraz Targach Productronica w Monachium – kiedy to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mierzył się z m.in. z Mistrzem Europy 2017 i Mistrzami z Chin, Wielkiej Brytanii oraz Niemiec. Nadchodzące wydarzenie będzie miało charakter rewanżu – Mistrz Polski Jakub Goławski przegrał poprzednie starcie z robotem i zapowiada jeszcze bardziej zaciętą walkę.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Kancelaria Prezydenta poinformowała, że wydarzenie odbędzie się 16 stycznia 2020 roku w Stalowej Woli a wybór miejsca nie jest przypadkowy – miasto to powstałe w okresie II RP jest symbolem polskich talentów i determinacji w tworzeniu gospodarki opartej o własny kapitał oraz innowacyjne projekty. Organizatorzy podkreślają ponadto, że wydarzenie zostanie poświęcone promocji polskiej gospodarki i uświetnią je debaty z udziałem przedstawicieli przedsiębiorców i świata nauki, a udział w nim zapowiedział również Prezydent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Robot Lutowniczy REECO RE-1000</w:t>
      </w:r>
      <w:r>
        <w:rPr>
          <w:rFonts w:ascii="calibri" w:hAnsi="calibri" w:eastAsia="calibri" w:cs="calibri"/>
          <w:sz w:val="24"/>
          <w:szCs w:val="24"/>
        </w:rPr>
        <w:t xml:space="preserve"> jest urządzeniem przeznaczonym do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montażu elementów przewlekanych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płytach PCB, zaprojektowanym tak by mógł działać zarówno w zautomatyzowanej linii produkcyjnej jak i poza nią. Urządzenie wyposażone jest w transport krawędziowy i automatycznie pozycjonuje płytę PCB. Zależnie od potrzeb urządzenie ma możliwość pracy z różnymi typami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(do wyboru kilkadziesiąt), a system automatycznego, programowalnego czyszczenia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podczas pracy, pomaga w utrzymaniu ich w dobrym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 Lutowniczy REECO pozwala na efektywną kosztowo produkcję elektroniki w ilościach, które ze względu na konsumpcję energii byłyby nieopłacalne z użyciem maszyn dużej produkcji.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 REECO Premium</w:t>
      </w:r>
      <w:r>
        <w:rPr>
          <w:rFonts w:ascii="calibri" w:hAnsi="calibri" w:eastAsia="calibri" w:cs="calibri"/>
          <w:sz w:val="24"/>
          <w:szCs w:val="24"/>
        </w:rPr>
        <w:t xml:space="preserve"> został zaprojektowany z myślą o stworzeniu nowoczesnego i uniwersalnego stanowiska pracy. Moduły zostały zaprojektowane tak, by umożliwiały dopasowane ich do konkretnego zadania, pozwalając na ergonomiczne rozmieszczanie narzędzi, urządzeń i komponentów w polu roboczym użytkownika. Dzięki właściwościom antystatycznym i antybakteryjnym stoły tego typu znajdują szczególne zastosowanie w produkcji i serwisie elektroniki i w branży laboratoryjnej. Rozwiązania te są jednak na tyle uniwersalne, że sprawdzą się w niemalże każdej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39DJ7UL" TargetMode="External"/><Relationship Id="rId8" Type="http://schemas.openxmlformats.org/officeDocument/2006/relationships/hyperlink" Target="http://bit.ly/2SP6vcc" TargetMode="External"/><Relationship Id="rId9" Type="http://schemas.openxmlformats.org/officeDocument/2006/relationships/hyperlink" Target="https://youtu.be/fJHgLLxJgag" TargetMode="External"/><Relationship Id="rId10" Type="http://schemas.openxmlformats.org/officeDocument/2006/relationships/hyperlink" Target="http://bit.ly/39zXFoy" TargetMode="External"/><Relationship Id="rId11" Type="http://schemas.openxmlformats.org/officeDocument/2006/relationships/hyperlink" Target="http://bit.ly/2MNQv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2024-05-01T18:10:55+02:00</dcterms:created>
  <dcterms:modified xsi:type="dcterms:W3CDTF">2024-05-01T18:10:55+02:00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