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odznaczona Certyfikatem Złotej Jednostki Szkoleniowej YAMAHA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została wyróżniona na tle europejskich firm tytułem Złotej Jednostki Szkoleniowej YAMAHA. Polska firma została doceniona za prezentowaną wiedzę techniczną oraz zaplecze technologiczne.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Certyfikaty zostały przyznane w tym roku po raz pierwszy. Celem firmy YAMAHA było wyróżnienie wąskiego grona firm europejskich świadczących najwyższej jakości usługi szkoleniowo-doradcze w zakresie automatyzacji i robotyzacji procesów wytwórczych.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została wyróżniona najwyższym tytułem – Złotej Jednostki Szkoleniowej. Powodem przyznania certyfikatu była wysoka jakość posiadanej wiedzy technicznej i zaplecza technologicznego.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prowadzi w ramach swojego CENTRUM TECHNOLOGICZNO-SZKOLENIOWEGO RENEX dedykowaną robotyce jednostkę – AUTORYZOWANE CENTRUM SZKOLENIOWE YAMAHA.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Centrum prowadzone są kursy z zakresu obsługi i programowania robotów przemysłowych. Celem tych działań jest udostępnienie szerokim kręgom inżynierów wiedzy i know-how, pozwalającego na jak najpełniejsze wykorzystanie możliwości jakie dają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roboty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YAMAHA, a co za tym idzie zwiększenie zysków ich użytkowników.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https://www.youtube.com/watch?v=H5TdgaN37dA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Infrastruktura Centrum obejmuje szeroki zakres robotów przemysłowych YAMAHA oraz stworzonych z ich wykorzystaniem gotowych stanowisk zrobotyzowanych – w tym wiele jednostek serii Robotów REECO – urządzeń odznaczonych m.in. Godłem TERAZ POLSKA. Jak widać na ich przykładzie, łatwo zrobotyzowane mogą być takie procesy linii produkcyjnych jak lutowanie, skręcanie, etykietowanie czy dozowanie oraz inne – wedle indywidualnych zamówień.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Tematyka Robotów REECO została poruszona w ostatnim czasie przez firmę YAMAHA jako doskonały przykład możliwości zastosowania ich urządzeń –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https://fa.yamaha-motor-im.de/get-the-right-recipe-to-leave-the-others-behind/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Przyznany certyfikat potwierdza wysoki poziom wyposażenia Centrum w zakresie organizacji szkoleń. Doceniono fakt, że każdy uczestnik może korzystać z oddzielnego, w pełni funkcjonalnego stanowiska zrobotyzowanego – obejmującego robota przemysłowego. Dla komfortu nauki nie bez znaczenia jest również wyposażenie audiowizualne przestrzeni pozwalające na wyświetlanie materiałów na indywidulanych monitorach.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organizuje szkolenia online przeznaczone również dla użytkowników zagranicznych. Kursy w tej formie cieszą się zainteresowaniem specjalistów nie tylko z Polski ale również z Niemiec, Serbii, Bośni i Hercegowiny, Bułgarii, Chorwacji, Macedonii i Rumunii.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szeroki zakres dostępnych na miejscu urządzeń i najwyższy poziom szkoleń w Centrum szkoleni są również sami specjaliści YAMAHA.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https://www.youtube.com/watch?v=Ll46J2IJifc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elementem sukcesu są osiągnięcia technologiczne YAMAHA. W samym 2020 roku YAMAHA wprowadziła trzy urządzenia najnowszej generacji: w tym nowy model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robota 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, serię transporterów liniowych oraz system wizyjny.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ROBOTY SCARA YK-XE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Do oferty weszły dwa nowe modele w serii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SCARA</w:t>
        </w:r>
      </w:hyperlink>
      <w:r>
        <w:rPr>
          <w:rFonts w:ascii="calibri" w:hAnsi="calibri" w:eastAsia="calibri" w:cs="calibri"/>
          <w:sz w:val="24"/>
          <w:szCs w:val="24"/>
        </w:rPr>
        <w:t xml:space="preserve"> YK-XE: YK610XE-10 o długości ramienia 610mm oraz YK710XE-10 o długości ramienia 710mm. Urządzenia bazują na sprawdzonej technologii obecnej serii YK-XE z maksymalnym udźwigiem 10 kg i standardowym czasem cyklu 0,39 sekundy (YK610XE-10) lub 0,42 sekundy (YK710XE-10).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Wraz z robotem SCARA YK400XE-4 o długości ramienia 400mm wprowadzonym do sprzedaży pod koniec ubiegłego roku, seria YK-XE obejmuje teraz trzy modele, dając jeszcze szerszy zakres zastosowań – od przenoszenia i sortowania małych komponentów w produkcji np. smartfonów i komputerów, po pracę z dużymi elementami jak np. te wykorzystywane w sprzęcie AGD i branży automotive.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TRANSPORTERY LINIOWE LCMR200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YAMAHA wprowadziła w ostatnim czasie do oferty również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transportery liniowe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nowej serii LCMR200. Konstruktorzy utrzymali wysoką dokładność i krótki skok, charakterystyczne dla dotychczasowego modelu LCM-100, poprawiając jednak konstrukcję modułu. Prowadnica liniowa i szyna karetki zostały powiększone i wzmocnione, przy zachowaniu tej samej wielkości całkowitej. W rezultacie otrzymano solidniejszy model, który lepiej nadaje się do pracy w środowiskach, w których obecne są ciała obce i szumy statyczne.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pozwala na obsługę nawet 64 karetek (ang. sliders) przez jeden sterownik YHX, a dzięki stworzeniu nowego modelu programowania z użyciem Standardowego Profilu wyeliminowano konieczność programowania pojedynczych zdarzeń kontrolera. Znacząco ułatwia to proces integracji.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SYSTEM WIZYJNY RCXIVY2+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Kolejnym z wprowadzonych na rynek nowych rozwiązań YAMAHA jest nowy system wizyjny – RCXiVY2+, umożliwiający wykrywanie obiektów o nieregularnym kształcie, dzięki czemu może być z powodzeniem stosowany m.in. w przemyśle spożywczym, farmaceutycznym, kosmetycznym i odzieżowym.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został wyposażony w nową wysokowydajną kamerę, a dzięki większym możliwościom przetwarzania danych, jego czas rozpoznawania jest nawet o 45% krótszy niż w obecnym modelu iVY2.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Nowy model jest również w pełni zintegrowany z robotami poprzez włączenie kart sterowania wizją, oświetleniem i śledzeniem do kontrolera robotów serii RCX3. Ta zmiana umożliwia sterowanie robotem, przetwarzanie obrazu, sterowanie oświetleniem i kontrolę przenośnika z programu robota, co znacznie skraca czas konfiguracji urządzenia.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Zainteresowanych zapraszamy do kontaktu z Doradcami Techniczno-Handlowymi RENEX Group –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dth@renex.pl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stronę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produkcyjne/roboty-przemyslowe,2,24924" TargetMode="External"/><Relationship Id="rId8" Type="http://schemas.openxmlformats.org/officeDocument/2006/relationships/hyperlink" Target="https://www.youtube.com/watch?v=H5TdgaN37dA" TargetMode="External"/><Relationship Id="rId9" Type="http://schemas.openxmlformats.org/officeDocument/2006/relationships/hyperlink" Target="https://fa.yamaha-motor-im.de/get-the-right-recipe-to-leave-the-others-behind/" TargetMode="External"/><Relationship Id="rId10" Type="http://schemas.openxmlformats.org/officeDocument/2006/relationships/hyperlink" Target="https://www.youtube.com/watch?v=Ll46J2IJifc" TargetMode="External"/><Relationship Id="rId11" Type="http://schemas.openxmlformats.org/officeDocument/2006/relationships/hyperlink" Target="https://www.renexrobotics.pl/roboty-scara/scara-standard/" TargetMode="External"/><Relationship Id="rId12" Type="http://schemas.openxmlformats.org/officeDocument/2006/relationships/hyperlink" Target="https://www.renexrobotics.pl/linia-lcm/lcmr200/" TargetMode="External"/><Relationship Id="rId13" Type="http://schemas.openxmlformats.org/officeDocument/2006/relationships/hyperlink" Target="http://renex.biuroprasowe.pl/word/?hash=fb7c48117c03d1221e54ad428b07a431&amp;id=158632&amp;typ=eprmailto:dth@renex.pl" TargetMode="External"/><Relationship Id="rId14" Type="http://schemas.openxmlformats.org/officeDocument/2006/relationships/hyperlink" Target="http://www.renex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2026-09-02T10:30:29+02:00</dcterms:created>
  <dcterms:modified xsi:type="dcterms:W3CDTF">2026-09-02T10:30:29+02:00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