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na Warsaw Industry Week 2025 – kompleksowe rozwiązania dla przemysłu elektronicznego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dniach 4–6 listopada 2025 roku Grupa RENEX wzięła udział w targach Warsaw Industry Week, prezentując najnowsze rozwiązania wspierające automatyzację procesów w przemyśle elektronicznym i produkcyjnym, a także ofertę marki własnej REECO. Stoisko firmy zostało wyróżnione nagrodą w kategorii „Ekspozycja targowa” za Jakość i Innowacje.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REECO, należąca do Grupy RENEX, obejmuje szeroką gamę produktów wytwarzanych w Centrum Technologicznym RENEX. Podczas targów zaprezentowano m.in.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stół przemysłowy</w:t>
        </w:r>
      </w:hyperlink>
      <w:r>
        <w:rPr>
          <w:rFonts w:ascii="calibri" w:hAnsi="calibri" w:eastAsia="calibri" w:cs="calibri"/>
          <w:sz w:val="24"/>
          <w:szCs w:val="24"/>
        </w:rPr>
        <w:t xml:space="preserve"> Premium Electric+, który dzięki elektrycznej regulacji wysokości i modułowej konstrukcji jest istotnym elementem ergonomicznego stanowiska pracy dopasowanego do potrzeb użytkownika. Rozwiązania REECO wyróżniają się wysoką jakością wykonania, trwałością oraz elastycznością w doborze elementów dodatkowych. Ekspozycję uzupełniały antystatyczne wózki, szafki oraz systemy magazynowe REECO, zapewniające ochronę ESD i bezpieczeństwo komponentów elektronicznych w procesach transportu, składowania i produkcji.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Kolejnymi z oferty stołów przemysłowych były stanowiska: REECO ESD Premium, ESD Classic oraz stanowisko konferencyjne – idealne rozwiązanie na eventach branżowych, czy salach konferencyjnych. Wszystkie rozwiązania stołów antystatycznych REECO dopełnia szeroka gama akcesoriów, które współgrają z modułowością stanowisk. Tworzenie indywidualnych stanowisk umożliwia innowacyjny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konfigurator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zaprezentowanych urządzeń marki REECO znalazł się również robot lutowniczy RE-2100. Jest to rozwiązanie automatyzujące proces lutowania komponentów elektronicznych. Urządzenie jest przystosowane do pracy w zautomatyzowanej linii SMT dzięki integracji z interfejsem komunikacyjnym SMEMA, umożliwiając płynne przekazywanie płytek PCB pomiędzy kolejnymi etapami procesu.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Kompleksowa oferta REECO obejmująca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meble antystatyczne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, roboty przemysłowe, odzież ESD oraz wyposażenie Cleanroom – produkowana jest w Polsce i wykorzystywana w licznych gałęziach przemysłu, takich jak elektronika, chemia, medycyna czy automotive.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stoisku zaprezentowano również technologie wspierające kompleksową automatyzację procesów produkcyjnych. W części poświęconej Yamaha Robotics zaprezentowany został modułowy system transportowy Yamaha LCMR200, przystosowany do pracy w nowoczesnych liniach produkcyjnych.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Uzupełnieniem były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roboty SCARA</w:t>
        </w:r>
      </w:hyperlink>
      <w:r>
        <w:rPr>
          <w:rFonts w:ascii="calibri" w:hAnsi="calibri" w:eastAsia="calibri" w:cs="calibri"/>
          <w:sz w:val="24"/>
          <w:szCs w:val="24"/>
        </w:rPr>
        <w:t xml:space="preserve"> z serii YK-XE, charakteryzujące się szybkością i precyzją działania, oraz robot kartezjański YJ-XY-X, przeznaczony do montażu i manipulacji komponentów w osiach XYZ. Wszystkie urządzenia YAMAHA stanowią stałą część oferty RENEX, dostępną dla integratorów i firm produkcyjnych. W strefie Techman Robot zaprezentowano system do paletyzacji REECO z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cobotem TM25S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także dwa stanowiska edukacyjne – Classic i Premium – wyposażone w meble i systemy ESD marki REECO.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Stanowisko Classic prezentowało funkcje rozpoznawania detali, kodów QR oraz elementów geometrycznych, natomiast stanowisko Premium zostało oparte na stole REECO z blatem perforowanym, umożliwiającym montaż akcesoriów i elastyczne dopasowanie przestrzeni roboczej do wymagań dydaktycznych i testowych. Oba stanowiska pokazują praktyczne możliwości integracji cobotów z ergonomicznie zaprojektowanymi meblami przemysłowymi REECO.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wydarzenia stoisko odwiedził Daniel Zidek, Area Sales Manager Factory Automation, w firmie Yamaha Robotics, który dzielił się z gośćmi swoją wiedzą na temat robotów Yamaha oraz integracji systemów automatyki. Jego obecność była wyrazem bliskiej i długofalowej współpracy między firmami RENEX i Yamaha.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w Warsaw Industry Week 2025 był dla Grupy RENEX okazją do zaprezentowania kompleksowej oferty rozwiązań technologicznych potwierdzających zaangażowanie firmy w rozwój krajowej produkcji, automatyzacji i wdrażania standardów Industry 4.0. Marka REECO pozostaje jednym z filarów działalności produkcyjnej Grupy RENEX i przykładem polskiego know-how w branży elektronicznej.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produkty/meble-przemyslowe/przemyslowe-stoly-antystatyczne,2,24980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configurator.reeco.info/" TargetMode="External"/><Relationship Id="rId10" Type="http://schemas.openxmlformats.org/officeDocument/2006/relationships/hyperlink" Target="https://sklep.renex.pl/produkty/meble-przemyslowe,2,24979" TargetMode="External"/><Relationship Id="rId11" Type="http://schemas.openxmlformats.org/officeDocument/2006/relationships/image" Target="media/section_image2.jpg"/><Relationship Id="rId12" Type="http://schemas.openxmlformats.org/officeDocument/2006/relationships/hyperlink" Target="https://renexrobotics.pl/roboty-scara/" TargetMode="External"/><Relationship Id="rId13" Type="http://schemas.openxmlformats.org/officeDocument/2006/relationships/hyperlink" Target="https://techman.renexrobotics.pl/roboty-wspolpracujace-tm-ai-cobot-s/techman-cobot-tm25s/" TargetMode="External"/><Relationship Id="rId14" Type="http://schemas.openxmlformats.org/officeDocument/2006/relationships/image" Target="media/section_image3.jpg"/><Relationship Id="rId15" Type="http://schemas.openxmlformats.org/officeDocument/2006/relationships/image" Target="media/section_image4.jpg"/><Relationship Id="rId16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2026-09-02T09:24:32+02:00</dcterms:created>
  <dcterms:modified xsi:type="dcterms:W3CDTF">2026-09-02T09:24:32+02:00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