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otrzymuje nagrodę Marszałka Województwa Kujawsko-Pomorskiego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 różnych kategorii i ponad 170 kandydatów, którzy działają na rzecz województwa Kujawsko-Pomorskiego i jego mieszkańców. W Centrum Kulturalno-Kongresowym Jordanki w Toruniu, podczas gali rozdania nagród Marszałka Województwa Kujawsko-Pomorskiego RENEX odebrał nagrodę w kategorii "Gospodarka". To najbardziej prestiżowe wyróżnienia przyznawane w regionie.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 nagrodzonych i 38 wyróżnień. Nagrody Marszałka Województwa Kujawsko-Pomorskiego przyznano po raz 18. Przyznano je m.in. w kategoriach: gospodarka, nauka, badania naukowe i postęp techniczny, edukacja, kultura, sport czy fundusze unijne.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Predrag Topić, Właściciel RENEX, odebrał nagrodę </w:t>
      </w:r>
      <w:r>
        <w:rPr>
          <w:rFonts w:ascii="calibri" w:hAnsi="calibri" w:eastAsia="calibri" w:cs="calibri"/>
          <w:sz w:val="24"/>
          <w:szCs w:val="24"/>
          <w:b/>
        </w:rPr>
        <w:t xml:space="preserve">za wyznaczanie standardów w światowej branży elektronicznej oraz podnoszenie kwalifikacji mieszkańców Województwa Kujawsko-Pomorskiego w zakresie zaawansowanych technologii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ZOBACZ FILM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Firmy RENEX, Marzena Szczotkowska-Topić oraz Predrag Topić dziękują wszystkim Współpracownikom i Klientom, ponieważ to dzięki ich zaangażowaniu i lojalności, Firma Renex tak dynamicznie się rozwija i otrzymuje prestiżowe nagrody.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tQGFPtlxqNU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2026-07-31T00:02:45+02:00</dcterms:created>
  <dcterms:modified xsi:type="dcterms:W3CDTF">2026-07-31T00:02:45+02:00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