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ogłasza nabór na praktykantów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właśnie, że rozszerza swoje programy szkoleniowe dla praktykantów – uczniów i absolwentów szkół technicznych.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jest jedną z największych polskich firm z branży elektronicznej. Grupa specjalizuje się w opracowywaniu nowych technologii w zakresie automatyzacji i robotyzacji procesów produkcyjnych. Jest partnerem takich światowych marek jak YAMAHA, JBC, IPC, PACE, HELLER, INDIUM, SEC, czy HG-TECH.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https://www.youtube.com/watch?v=Ll46J2IJifc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Praktyki mogą odbywać się w wybranej przez aplikującego sferze działalności RENEX, choć, jak podkreślają przedstawiciele Grupy – jej specjaliści służą pomocą również w kwestii tego wyboru. Dla chętnych dostępne są takie obszary jak robotyka, automatyzacja procesów produkcyjnych, czy montaż pakietów elektronicznych.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https://youtu.be/qezIA-or1Vg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„Wiele osób, które zaczynało współpracę z nami w formie praktyk – często szukając swojej drogi zawodowej i rozwijając swoje umiejętności - pracuje dziś w naszej Grupie i zajmuje wysokie stanowiska kierownicze i zarządzające. Ponadto, ze względu na to, że nasze struktury prężnie się rozwijają - w wielu działach – w wielu różnych specjalizacjach - pojawiły się w ostatnim czasie również bardzo ciekawe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oferty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. Widać więc droga kariery w naszej firmie stoi otworem.” Komentowali Pani Marzena Szczotkowska-Topić i Pan Predrag Topić.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struktur Grupy RENEX powstało CENTRUM TECHNOLOGICZNO-SZKOLENIOWE RENEX gdzie rozwijane są najnowocześniejsze technologie i prowadzone są szkolenia – m.in. z zakresu robotyki i automatyzacji procesów produkcyjnych. W Centrum została m.in. opracowana odznaczona godłem TERAZ POLSKA seria robotów REECO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https://youtu.be/H5TdgaN37dA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Grupy RENEX wchodzi również marka RENEX EEC tworząca najdłużej działające i największe w Europie Środkowo-Wschodniej AUTORYZOWANE CENTRUM SZKOLENIOWE IPC, które oferuje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dla elektroników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przeszkoliło do tej pory ponad 30 tysięcy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 Grupie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1989 roku firma rozwinęła się z działalności dostawczej do obecnie funkcjonującej rozległej struktury, na którą składa się szereg firm w Polsce i sieć oddziałów zagranicznych. Grupę RENEX tworzą dziś podmioty wyspecjalizowane w zakresie produkcji, doradztwa, sprzedaży i szkoleń.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założyła CENTRUM TECHNOLOGICZNO-SZKOLENIOWE RENEX, gdzie opracowywane są nowe technologie w zakresie automatyzacji robotycznej, prowadzone prezentacje i testy oferowanych urządzeń i linii technologicznych w działaniu. W ramach CENTRUM SZKOLENIOWEGO YAMAHA oraz największego Autoryzowanego Centrum Szkoleniowego IPC w Europie Środkowo-Wschodniej Grupa dostarcza szerokie spektrum zindywidualizowanych szkoleń z obsługi i programowania robotów oraz ze standardów produkcji i naprawy elektroniki IPC.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swoją marką REECO Grupa opracowała, produkuje i dostarcza m.in. meble i odzież zabezpieczające przed powstawaniem wyładowań elektrostatycznych. Produkty te znajdują zastosowanie również poza branżą elektroniczną np. w branży laboratoryjnej czy farmakologicznej. Produkty marki REECO, były wielokrotnie nagradzane prestiżowymi wyróżnieniami, m.in. Dobry Wzór w kategorii Praca.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swojej działalności badawczo-rozwojowej firma stworzyła również, nagrodzoną godłem TERAZ POLSKA, linię Robotów REECO. Urządzenia te pozwalają na automatyzację przemysłowych procesów lutowania, dozowania, etykietowania oraz innych wynikających z indywidualnych potrzeb klientów.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https://youtu.be/lcbMDAUuYUo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swoją drugą marką – CLEANROOM - Grupa buduje i serwisuje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pomieszczenia czyste</w:t>
        </w:r>
      </w:hyperlink>
      <w:r>
        <w:rPr>
          <w:rFonts w:ascii="calibri" w:hAnsi="calibri" w:eastAsia="calibri" w:cs="calibri"/>
          <w:sz w:val="24"/>
          <w:szCs w:val="24"/>
        </w:rPr>
        <w:t xml:space="preserve"> szeroko stosowane w branżach medycznej i laboratoryjnej.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Znaczącym elementem działalności Grupy RENEX pozostaje sfera dystrybucyjna. Będąc partnerem takich jak światowych marek jak YAMAHA, SEC, JBC, PACE, INDIUM czy HELLER Grupa dostarcza pełen zakres narzędzi i urządzeń dla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sprawia, że RENEX pozostaje jedyną na polskim rynku firmą oferującą klientom całościową obsługę w zakresie produkcji i serwisu urządzeń elektronicznych. Mimo ogromnego rozwoju, i ponad 150 pracowników RENEX pozostaje Firmą Rodzinną.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Zainteresowanych zapraszamy do kontaktu: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office@renex.pl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www.renex.pl/kariera/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Ll46J2IJifc" TargetMode="External"/><Relationship Id="rId8" Type="http://schemas.openxmlformats.org/officeDocument/2006/relationships/hyperlink" Target="https://youtu.be/qezIA-or1Vg" TargetMode="External"/><Relationship Id="rId9" Type="http://schemas.openxmlformats.org/officeDocument/2006/relationships/hyperlink" Target="https://www.renex.pl/kariera/" TargetMode="External"/><Relationship Id="rId10" Type="http://schemas.openxmlformats.org/officeDocument/2006/relationships/hyperlink" Target="https://youtu.be/H5TdgaN37dA" TargetMode="External"/><Relationship Id="rId11" Type="http://schemas.openxmlformats.org/officeDocument/2006/relationships/hyperlink" Target="http://www.ipctraining.pl/szkolenia.php" TargetMode="External"/><Relationship Id="rId12" Type="http://schemas.openxmlformats.org/officeDocument/2006/relationships/hyperlink" Target="https://youtu.be/lcbMDAUuYUo" TargetMode="External"/><Relationship Id="rId13" Type="http://schemas.openxmlformats.org/officeDocument/2006/relationships/hyperlink" Target="https://cleanroom.com.pl/" TargetMode="External"/><Relationship Id="rId14" Type="http://schemas.openxmlformats.org/officeDocument/2006/relationships/hyperlink" Target="http://renex.biuroprasowe.pl/word/?hash=8742226c990e74f20822d5ed26469cc1&amp;id=153053&amp;typ=eprmailto:office@renex.pl" TargetMode="External"/><Relationship Id="rId15" Type="http://schemas.openxmlformats.org/officeDocument/2006/relationships/hyperlink" Target="http://www.renex.pl/karier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2026-11-03T21:29:01+01:00</dcterms:created>
  <dcterms:modified xsi:type="dcterms:W3CDTF">2026-11-03T21:29:01+01:00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