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Firma RENEX już po raz drugi odznaczona tytułem Gazeli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drugi rok z rzędu firma RENEX została odznaczona tytułem Gazeli Biznesu – wyróżnieniem przyznawanym najdynamiczniej rozwijającym się przedsiębiorstwom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Gazele Biznesu to organizowany od 20 lat ranking wyróżniający przedsiębiorstwa o najlepszych wynikach finansowych. Kryteria oparte o wymierne wskaźniki sprawiają, że tytuł ten stanowi obiektywny wyznacznik dobrze zarządzanych i prężnie rozwijających się firm.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„Bardzo cieszymy się z tego wyróżnienia. Utrzymanie wysokiego tempa wzrostu z ubiegłych lat w okresie pandemii nie było prostym zadaniem. Jego realizacja jest ogromną zasługą specjalistów RENEX - pracowników i partnerów, którzy w czasach kryzysu wykazali się innowacyjnością i zaangażowaniem rozwijając ofertę RENEX i wychodząc na nowe rynki. To im należy się to wyróżnienie i podziękowania.” Komentowali Pani Marzena Szczotkowska-Topić oraz Pan Predrag Topić – właściciele RENEX Group.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RENEX od ponad 30 lat wspiera rozwój polskiej branży elektronicznej. W ramach realizacji misji dostarczania w jednym miejscu kompleksowej oferty – tj. wszystkich produktów i usług niezbędnych jej partnerom. W obecnych strukturach Grupy RENEX są dziś wyspecjalizowane podmioty doradcze, szkoleniowe, badawczo-rozwojowe i dystrybucyjne. Mimo ogromnego rozwoju Grupy jej głównym kierunkiem działania pozostaje dostarczanie wsparcia dla branży elektronicznej – w szczególności dla serwisów elektronicznych, w tym tych w jednostkach budżetowych policji i wojska.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Kluczowym dla Grupy RENEX jest również wspieranie działalności edukacyjnej na kierunkach technicznych. Dzięki dostarczaniu takie same wyposażenie do pracowni uczelni wyższych i średnich jak do przedsiębiorstw uczniowie mają możliwość zaznajamiania się z prawdziwymi narzędziami pracy i doskonalenia umiejętności.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dostarcza ponadto pełen zakres usług doradczych i konsultacyjnych. W ramach działalności szkoleniowej prowadzi największe Autoryzowane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Szkoleniowe IPC</w:t>
        </w:r>
      </w:hyperlink>
      <w:r>
        <w:rPr>
          <w:rFonts w:ascii="calibri" w:hAnsi="calibri" w:eastAsia="calibri" w:cs="calibri"/>
          <w:sz w:val="24"/>
          <w:szCs w:val="24"/>
        </w:rPr>
        <w:t xml:space="preserve"> w Europie Środkowo-Wschodniej – dostarczając kursy m.in. w zakresie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ochrony antystatycznej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i standardów IPC, oraz Autoryzowane Centrum Szkoleniowe YAMAHA, dostarczając kursy z zakresu robotyki i automatyki.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ma w ofercie ponad dwadzieścia tysięcy rodzajów produktów. W tym urządzenia, narzędzia, odzież,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i materiały zużywalne niezbędne w działalności serwisowej. Grupa jest partnerem światowych marek dostarczając m.in. urządzenia JBC i PACE, narzędzia ręczne Piergiacomi, pasty lutownicze Indium, preparaty czyszczące Solderstar czy też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mikroskopy cyfrowe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Tagarno.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https://www.youtube.com/watch?v=GE0tc04AqtM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pełnym stanom magazynowym w Polsce Grupa dostarcza niemalże wszystkie własne i dystrybuowane produkty od ręki pozwalając jej partnerom szybko reagować na nieprzewidziane sytuacje. Dostarczane wsparcie logistyczno-produktowe jest uzupełnione o profesjonalny serwis gwarancyjny i pogwarancyjny.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stworzyła również CENTRUM TECHNOLOGICZNO-SZKOLENIOWE RENEX oraz DEMOROOM we Włocławku gdzie klienci i partnerzy RENEX mogą zobaczyć i sprawdzić urządzenia z oferty w działaniu. Pracujący w Centrum specjaliści służą również wsparciem szkoleniowym i doradczym.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https://www.youtube.com/watch?v=qezIA-or1Vg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do kontaktu z Doradcami Techniczno-Handlowymi RENEX –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dth@renex.pl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www.renex.pl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Zdjęcie - Szkolenia w CENTRUM TECHNOLOGICZNO-SZKOLENIOWYM RENEX</w: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Zdjęcie - CENTRUM TECHNOLOGICZNO-SZKOLENIOWE RENEX – Robotyka</w:t>
      </w:r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Zdjęcie - CENTRUM TECHNOLOGICZNO-SZKOLENIOWE RENEX – Linie SMT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pctraining.pl/" TargetMode="External"/><Relationship Id="rId8" Type="http://schemas.openxmlformats.org/officeDocument/2006/relationships/hyperlink" Target="https://sklep.renex.pl/produkty/zabezpieczenia-antystatyczne,2,25063" TargetMode="External"/><Relationship Id="rId9" Type="http://schemas.openxmlformats.org/officeDocument/2006/relationships/hyperlink" Target="https://sklep.renex.pl/produkty/meble-przemyslowe,2,24979" TargetMode="External"/><Relationship Id="rId10" Type="http://schemas.openxmlformats.org/officeDocument/2006/relationships/hyperlink" Target="https://sklep.renex.pl/produkty/urzadzenia-inspekcyjne/mikroskopy-cyfrowe,2,24904" TargetMode="External"/><Relationship Id="rId11" Type="http://schemas.openxmlformats.org/officeDocument/2006/relationships/hyperlink" Target="https://www.youtube.com/watch?v=GE0tc04AqtM" TargetMode="External"/><Relationship Id="rId12" Type="http://schemas.openxmlformats.org/officeDocument/2006/relationships/hyperlink" Target="https://www.youtube.com/watch?v=qezIA-or1Vg" TargetMode="External"/><Relationship Id="rId13" Type="http://schemas.openxmlformats.org/officeDocument/2006/relationships/hyperlink" Target="http://renex.biuroprasowe.pl/word/?hash=815b31e321ab27fc2d314d0d8596c4e4&amp;id=146390&amp;typ=eprmailto:dth@renex.pl" TargetMode="External"/><Relationship Id="rId14" Type="http://schemas.openxmlformats.org/officeDocument/2006/relationships/hyperlink" Target="https://iautomatyka.pl/wp-content/uploads/2020/12/Centrum-Technologiczno-Szkoleniowe-RENEX-1-848x636.jpg" TargetMode="External"/><Relationship Id="rId15" Type="http://schemas.openxmlformats.org/officeDocument/2006/relationships/hyperlink" Target="https://iautomatyka.pl/wp-content/uploads/2020/12/Centrum-Technologiczno-Szkoleniowe-RENEX-7-848x636.jpg" TargetMode="External"/><Relationship Id="rId16" Type="http://schemas.openxmlformats.org/officeDocument/2006/relationships/hyperlink" Target="https://iautomatyka.pl/wp-content/uploads/2020/12/Centrum-Technologiczno-Szkoleniowe-RENEX-5-848x636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2026-11-03T21:28:33+01:00</dcterms:created>
  <dcterms:modified xsi:type="dcterms:W3CDTF">2026-11-03T21:28:33+01:00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