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RENEX sponsoruje 40. Mistrzostwa Polski U23 we Włocławku, kontynuując tradycję wsparcia dla lokalnej społeczności i talentów sportowych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RENEX, pionier w branży wsparcia dla przemysłu elektronicznego, podkreśla swoje społeczne zaangażowanie, sponsorując 40. Mistrzostwa Polski U23 w Lekkiej Atletyce. Ta inicjatywa jest częścią szerszego zaangażowania firmy w promowanie zdrowego stylu życia, edukacji i innowacji.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Grupa RENEX</w:t>
        </w:r>
      </w:hyperlink>
      <w:r>
        <w:rPr>
          <w:rFonts w:ascii="calibri" w:hAnsi="calibri" w:eastAsia="calibri" w:cs="calibri"/>
          <w:sz w:val="24"/>
          <w:szCs w:val="24"/>
        </w:rPr>
        <w:t xml:space="preserve">, lider w zakresie kompleksowego wsparcia przemysłu elektronicznego, producent specjalistycznego wyposażenia dla elektroników pod marką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REECO</w:t>
        </w:r>
      </w:hyperlink>
      <w:r>
        <w:rPr>
          <w:rFonts w:ascii="calibri" w:hAnsi="calibri" w:eastAsia="calibri" w:cs="calibri"/>
          <w:sz w:val="24"/>
          <w:szCs w:val="24"/>
        </w:rPr>
        <w:t xml:space="preserve">, z dumą ogłosiła sponsorowanie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40. Mistrzostw Polski U23 w Lekkiej Atletyce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które odbędą się 1-2 lipca 2023 r. we Włocławku. Jest to kontynuacja wieloletniej współpracy Grupy RENEX z Polskim Związkiem Lekkiej Atletyki. W przeszłości firma wspierała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Mistrzostwa Polski U18</w:t>
        </w:r>
      </w:hyperlink>
      <w:r>
        <w:rPr>
          <w:rFonts w:ascii="calibri" w:hAnsi="calibri" w:eastAsia="calibri" w:cs="calibri"/>
          <w:sz w:val="24"/>
          <w:szCs w:val="24"/>
        </w:rPr>
        <w:t xml:space="preserve">, teraz zaangażowała się w wsparcie zawodów U23.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"Szczególnie cieszy nas możliwość wspierania młodych talentów sportowych, które reprezentują nasz kraj na tych prestiżowych zawodach. Wierzymy, że poprzez nasze zaangażowanie pomagamy tworzyć warunki do ich dalszego rozwoju i sukcesów" - skomentowali Marzena Szczotkowska-Topić i Predrag Topić, właściciele Grupy RENEX.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1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 rodzaju zaangażowanie nie jest niczym nowym dla Grupy RENEX. W roku 2023 firma wsparła szereg inicjatyw sportowych, kulturalnych i społecznych. Firma była partnerem turnieju e-sportowego </w:t>
      </w: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"PRO GAMING CUP - Mistrzostwa e-sportowe - Włocławek 2023"</w:t>
        </w:r>
      </w:hyperlink>
      <w:r>
        <w:rPr>
          <w:rFonts w:ascii="calibri" w:hAnsi="calibri" w:eastAsia="calibri" w:cs="calibri"/>
          <w:sz w:val="24"/>
          <w:szCs w:val="24"/>
        </w:rPr>
        <w:t xml:space="preserve">. Grupa wspiera także utalentowaną judoczkę </w:t>
      </w:r>
      <w:hyperlink r:id="rId14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Angelikę Szymańską</w:t>
        </w:r>
      </w:hyperlink>
      <w:r>
        <w:rPr>
          <w:rFonts w:ascii="calibri" w:hAnsi="calibri" w:eastAsia="calibri" w:cs="calibri"/>
          <w:sz w:val="24"/>
          <w:szCs w:val="24"/>
        </w:rPr>
        <w:t xml:space="preserve"> na drodze do Igrzysk Olimpijskich w Paryżu.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15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polu kultury, Grupa RENEX była sponsorem </w:t>
      </w:r>
      <w:hyperlink r:id="rId16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Palma Festiwal</w:t>
        </w:r>
      </w:hyperlink>
      <w:r>
        <w:rPr>
          <w:rFonts w:ascii="calibri" w:hAnsi="calibri" w:eastAsia="calibri" w:cs="calibri"/>
          <w:sz w:val="24"/>
          <w:szCs w:val="24"/>
        </w:rPr>
        <w:t xml:space="preserve">, a Centrum Konferencyjno-Hotelowe </w:t>
      </w:r>
      <w:hyperlink r:id="rId1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PORTOFINO</w:t>
        </w:r>
      </w:hyperlink>
      <w:r>
        <w:rPr>
          <w:rFonts w:ascii="calibri" w:hAnsi="calibri" w:eastAsia="calibri" w:cs="calibri"/>
          <w:sz w:val="24"/>
          <w:szCs w:val="24"/>
        </w:rPr>
        <w:t xml:space="preserve"> zostało partnerem </w:t>
      </w:r>
      <w:hyperlink r:id="rId1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31. Finału Wielkiej Orkiestry Świątecznej Pomocy</w:t>
        </w:r>
      </w:hyperlink>
      <w:r>
        <w:rPr>
          <w:rFonts w:ascii="calibri" w:hAnsi="calibri" w:eastAsia="calibri" w:cs="calibri"/>
          <w:sz w:val="24"/>
          <w:szCs w:val="24"/>
        </w:rPr>
        <w:t xml:space="preserve">. W dziedzinie innowacji, firma wspiera zespół Politechniki Poznańskiej, </w:t>
      </w:r>
      <w:hyperlink r:id="rId1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PUT Motorsport</w:t>
        </w:r>
      </w:hyperlink>
      <w:r>
        <w:rPr>
          <w:rFonts w:ascii="calibri" w:hAnsi="calibri" w:eastAsia="calibri" w:cs="calibri"/>
          <w:sz w:val="24"/>
          <w:szCs w:val="24"/>
        </w:rPr>
        <w:t xml:space="preserve">, działający na arenie międzynarodowej w ramach Formuły Student.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125px; margin-left:0px; margin-top:0px; mso-position-horizontal:left; mso-position-vertical:top; mso-position-horizontal-relative:char; mso-position-vertical-relative:line;">
            <w10:wrap type="inline"/>
            <v:imagedata r:id="rId20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Wsparcie dla 40. Mistrzostw Polski U23 w Lekkiej Atletyce, które odbędą się w dniach 1-2 lipca 2023 r. jest kolejnym krokiem w realizacji misji Grupy RENEX, która polega na inwestowaniu w lokalną społeczność, rozwijaniu młodych talentów sportowych i promowaniu zdrowego stylu życia. Firma podkreśla swoje zobowiązanie do aktywnego uczestnictwa w społeczności, koncentrując się na promowaniu technologii, edukacji i wartości społecznych.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RENEX, mając na uwadze rozwój branży elektronicznej, jest również organizatorem Mistrzostw Polski w Lutowaniu – wydarzenia, które za jeden z głównych celów stawia sobie promowanie umiejętności i wiedzy technicznej wśród młodzieży szkół technicznych i zawodowych. Jest także organizatorem Kadry reprezentującej Polskę w lutowaniu na Mistrzostwach Europy oraz Świata.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1px; margin-left:0px; margin-top:0px; mso-position-horizontal:left; mso-position-vertical:top; mso-position-horizontal-relative:char; mso-position-vertical-relative:line;">
            <w10:wrap type="inline"/>
            <v:imagedata r:id="rId21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Wsparcie udzielone Mistrzostwom Polski U23 stanowi element realizowanej przez Grupę RENEX działalności prospołecznej. Wszystko to dowodzi, że Grupa RENEX nie tylko jest liderem w swojej branży, ale również aktywnym i odpowiedzialnym członkiem społeczności. Jej działania mają na celu nie tylko promowanie technologii i edukacji, ale przede wszystkim wspieranie rozwoju społeczności lokalnej i kształtowanie przyszłości młodych talentów. Firma cieszy się, że może w ten sposób przyczyniać się do sukcesów młodych sportowców.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sklep.renex.pl/" TargetMode="External"/><Relationship Id="rId8" Type="http://schemas.openxmlformats.org/officeDocument/2006/relationships/hyperlink" Target="https://reeco.info/" TargetMode="External"/><Relationship Id="rId9" Type="http://schemas.openxmlformats.org/officeDocument/2006/relationships/hyperlink" Target="https://wloclawek2023.pl/" TargetMode="External"/><Relationship Id="rId10" Type="http://schemas.openxmlformats.org/officeDocument/2006/relationships/hyperlink" Target="https://www.renex.pl/aktualnosci/mistrzostwa-polski-w-lekkiej-atletyce-u18-podsumowanie/" TargetMode="External"/><Relationship Id="rId11" Type="http://schemas.openxmlformats.org/officeDocument/2006/relationships/image" Target="media/section_image1.jpg"/><Relationship Id="rId12" Type="http://schemas.openxmlformats.org/officeDocument/2006/relationships/image" Target="media/section_image2.jpg"/><Relationship Id="rId13" Type="http://schemas.openxmlformats.org/officeDocument/2006/relationships/hyperlink" Target="https://www.renex.pl/aktualnosci/grupa-renex-wspiera-turniej-e-sportowy-pro-gaming-cup-2023/" TargetMode="External"/><Relationship Id="rId14" Type="http://schemas.openxmlformats.org/officeDocument/2006/relationships/hyperlink" Target="https://www.renex.pl/aktualnosci/grupa-renex-wspiera-utalentowana-judoczke-angelike-szymanska-na-drodze-do-igrzysk-olimpijskich-w-paryzu/" TargetMode="External"/><Relationship Id="rId15" Type="http://schemas.openxmlformats.org/officeDocument/2006/relationships/image" Target="media/section_image3.jpg"/><Relationship Id="rId16" Type="http://schemas.openxmlformats.org/officeDocument/2006/relationships/hyperlink" Target="https://renex.biuroprasowe.pl/200377/grupa-renex-sponsorem-palma-festiwal" TargetMode="External"/><Relationship Id="rId17" Type="http://schemas.openxmlformats.org/officeDocument/2006/relationships/hyperlink" Target="https://portofino.com.pl/" TargetMode="External"/><Relationship Id="rId18" Type="http://schemas.openxmlformats.org/officeDocument/2006/relationships/hyperlink" Target="https://renex.biuroprasowe.pl/199954/portofino-partnerem-31-finalu-wosp" TargetMode="External"/><Relationship Id="rId19" Type="http://schemas.openxmlformats.org/officeDocument/2006/relationships/hyperlink" Target="https://www.renex.pl/aktualnosci/renex-wspiera-put-motorsport/" TargetMode="External"/><Relationship Id="rId20" Type="http://schemas.openxmlformats.org/officeDocument/2006/relationships/image" Target="media/section_image4.jpg"/><Relationship Id="rId21" Type="http://schemas.openxmlformats.org/officeDocument/2006/relationships/image" Target="media/section_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2025-04-08T06:42:10+02:00</dcterms:created>
  <dcterms:modified xsi:type="dcterms:W3CDTF">2025-04-08T06:42:10+02:00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