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Grupa RENEX sponsoruje 40. Mistrzostwa Polski U23 we Włocławku, kontynuując tradycję wsparcia dla lokalnej społeczności i talentów sportowych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Grupa RENEX, pionier w branży wsparcia dla przemysłu elektronicznego, podkreśla swoje społeczne zaangażowanie, sponsorując 40. Mistrzostwa Polski U23 w Lekkiej Atletyce. Ta inicjatywa jest częścią szerszego zaangażowania firmy w promowanie zdrowego stylu życia, edukacji i innowacji.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Grupa RENEX</w:t>
        </w:r>
      </w:hyperlink>
      <w:r>
        <w:rPr>
          <w:rFonts w:ascii="calibri" w:hAnsi="calibri" w:eastAsia="calibri" w:cs="calibri"/>
          <w:sz w:val="24"/>
          <w:szCs w:val="24"/>
        </w:rPr>
        <w:t xml:space="preserve">, lider w zakresie kompleksowego wsparcia przemysłu elektronicznego, producent specjalistycznego wyposażenia dla elektroników pod marką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REECO</w:t>
        </w:r>
      </w:hyperlink>
      <w:r>
        <w:rPr>
          <w:rFonts w:ascii="calibri" w:hAnsi="calibri" w:eastAsia="calibri" w:cs="calibri"/>
          <w:sz w:val="24"/>
          <w:szCs w:val="24"/>
        </w:rPr>
        <w:t xml:space="preserve">, z dumą ogłosiła sponsorowanie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40. Mistrzostw Polski U23 w Lekkiej Atletyce</w:t>
        </w:r>
      </w:hyperlink>
      <w:r>
        <w:rPr>
          <w:rFonts w:ascii="calibri" w:hAnsi="calibri" w:eastAsia="calibri" w:cs="calibri"/>
          <w:sz w:val="24"/>
          <w:szCs w:val="24"/>
        </w:rPr>
        <w:t xml:space="preserve">, które odbędą się 1-2 lipca 2023 r. we Włocławku. Jest to kontynuacja wieloletniej współpracy Grupy RENEX z Polskim Związkiem Lekkiej Atletyki. W przeszłości firma wspierała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Mistrzostwa Polski U18</w:t>
        </w:r>
      </w:hyperlink>
      <w:r>
        <w:rPr>
          <w:rFonts w:ascii="calibri" w:hAnsi="calibri" w:eastAsia="calibri" w:cs="calibri"/>
          <w:sz w:val="24"/>
          <w:szCs w:val="24"/>
        </w:rPr>
        <w:t xml:space="preserve">, teraz zaangażowała się w wsparcie zawodów U23.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11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"Szczególnie cieszy nas możliwość wspierania młodych talentów sportowych, które reprezentują nasz kraj na tych prestiżowych zawodach. Wierzymy, że poprzez nasze zaangażowanie pomagamy tworzyć warunki do ich dalszego rozwoju i sukcesów" - skomentowali Marzena Szczotkowska-Topić i Predrag Topić, właściciele Grupy RENEX.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1px; margin-left:0px; margin-top:0px; mso-position-horizontal:left; mso-position-vertical:top; mso-position-horizontal-relative:char; mso-position-vertical-relative:line;">
            <w10:wrap type="inline"/>
            <v:imagedata r:id="rId12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Tego rodzaju zaangażowanie nie jest niczym nowym dla Grupy RENEX. W roku 2023 firma wsparła szereg inicjatyw sportowych, kulturalnych i społecznych. Firma była partnerem turnieju e-sportowego </w:t>
      </w:r>
      <w:hyperlink r:id="rId13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"PRO GAMING CUP - Mistrzostwa e-sportowe - Włocławek 2023"</w:t>
        </w:r>
      </w:hyperlink>
      <w:r>
        <w:rPr>
          <w:rFonts w:ascii="calibri" w:hAnsi="calibri" w:eastAsia="calibri" w:cs="calibri"/>
          <w:sz w:val="24"/>
          <w:szCs w:val="24"/>
        </w:rPr>
        <w:t xml:space="preserve">. Grupa wspiera także utalentowaną judoczkę </w:t>
      </w:r>
      <w:hyperlink r:id="rId14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Angelikę Szymańską</w:t>
        </w:r>
      </w:hyperlink>
      <w:r>
        <w:rPr>
          <w:rFonts w:ascii="calibri" w:hAnsi="calibri" w:eastAsia="calibri" w:cs="calibri"/>
          <w:sz w:val="24"/>
          <w:szCs w:val="24"/>
        </w:rPr>
        <w:t xml:space="preserve"> na drodze do Igrzysk Olimpijskich w Paryżu.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15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polu kultury, Grupa RENEX była sponsorem </w:t>
      </w:r>
      <w:hyperlink r:id="rId16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Palma Festiwal</w:t>
        </w:r>
      </w:hyperlink>
      <w:r>
        <w:rPr>
          <w:rFonts w:ascii="calibri" w:hAnsi="calibri" w:eastAsia="calibri" w:cs="calibri"/>
          <w:sz w:val="24"/>
          <w:szCs w:val="24"/>
        </w:rPr>
        <w:t xml:space="preserve">, a Centrum Konferencyjno-Hotelowe </w:t>
      </w:r>
      <w:hyperlink r:id="rId1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PORTOFINO</w:t>
        </w:r>
      </w:hyperlink>
      <w:r>
        <w:rPr>
          <w:rFonts w:ascii="calibri" w:hAnsi="calibri" w:eastAsia="calibri" w:cs="calibri"/>
          <w:sz w:val="24"/>
          <w:szCs w:val="24"/>
        </w:rPr>
        <w:t xml:space="preserve"> zostało partnerem </w:t>
      </w:r>
      <w:hyperlink r:id="rId1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31. Finału Wielkiej Orkiestry Świątecznej Pomocy</w:t>
        </w:r>
      </w:hyperlink>
      <w:r>
        <w:rPr>
          <w:rFonts w:ascii="calibri" w:hAnsi="calibri" w:eastAsia="calibri" w:cs="calibri"/>
          <w:sz w:val="24"/>
          <w:szCs w:val="24"/>
        </w:rPr>
        <w:t xml:space="preserve">. W dziedzinie innowacji, firma wspiera zespół Politechniki Poznańskiej, </w:t>
      </w:r>
      <w:hyperlink r:id="rId1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PUT Motorsport</w:t>
        </w:r>
      </w:hyperlink>
      <w:r>
        <w:rPr>
          <w:rFonts w:ascii="calibri" w:hAnsi="calibri" w:eastAsia="calibri" w:cs="calibri"/>
          <w:sz w:val="24"/>
          <w:szCs w:val="24"/>
        </w:rPr>
        <w:t xml:space="preserve">, działający na arenie międzynarodowej w ramach Formuły Student.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1125px; margin-left:0px; margin-top:0px; mso-position-horizontal:left; mso-position-vertical:top; mso-position-horizontal-relative:char; mso-position-vertical-relative:line;">
            <w10:wrap type="inline"/>
            <v:imagedata r:id="rId20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Wsparcie dla 40. Mistrzostw Polski U23 w Lekkiej Atletyce, które odbędą się w dniach 1-2 lipca 2023 r. jest kolejnym krokiem w realizacji misji Grupy RENEX, która polega na inwestowaniu w lokalną społeczność, rozwijaniu młodych talentów sportowych i promowaniu zdrowego stylu życia. Firma podkreśla swoje zobowiązanie do aktywnego uczestnictwa w społeczności, koncentrując się na promowaniu technologii, edukacji i wartości społecznych.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Grupa RENEX, mając na uwadze rozwój branży elektronicznej, jest również organizatorem Mistrzostw Polski w Lutowaniu – wydarzenia, które za jeden z głównych celów stawia sobie promowanie umiejętności i wiedzy technicznej wśród młodzieży szkół technicznych i zawodowych. Jest także organizatorem Kadry reprezentującej Polskę w lutowaniu na Mistrzostwach Europy oraz Świata.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1px; margin-left:0px; margin-top:0px; mso-position-horizontal:left; mso-position-vertical:top; mso-position-horizontal-relative:char; mso-position-vertical-relative:line;">
            <w10:wrap type="inline"/>
            <v:imagedata r:id="rId21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Wsparcie udzielone Mistrzostwom Polski U23 stanowi element realizowanej przez Grupę RENEX działalności prospołecznej. Wszystko to dowodzi, że Grupa RENEX nie tylko jest liderem w swojej branży, ale również aktywnym i odpowiedzialnym członkiem społeczności. Jej działania mają na celu nie tylko promowanie technologii i edukacji, ale przede wszystkim wspieranie rozwoju społeczności lokalnej i kształtowanie przyszłości młodych talentów. Firma cieszy się, że może w ten sposób przyczyniać się do sukcesów młodych sportowców.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/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klep.renex.pl/" TargetMode="External"/><Relationship Id="rId8" Type="http://schemas.openxmlformats.org/officeDocument/2006/relationships/hyperlink" Target="https://reeco.info/" TargetMode="External"/><Relationship Id="rId9" Type="http://schemas.openxmlformats.org/officeDocument/2006/relationships/hyperlink" Target="https://wloclawek2023.pl/" TargetMode="External"/><Relationship Id="rId10" Type="http://schemas.openxmlformats.org/officeDocument/2006/relationships/hyperlink" Target="https://www.renex.pl/aktualnosci/mistrzostwa-polski-w-lekkiej-atletyce-u18-podsumowanie/" TargetMode="External"/><Relationship Id="rId11" Type="http://schemas.openxmlformats.org/officeDocument/2006/relationships/image" Target="media/section_image1.jpg"/><Relationship Id="rId12" Type="http://schemas.openxmlformats.org/officeDocument/2006/relationships/image" Target="media/section_image2.jpg"/><Relationship Id="rId13" Type="http://schemas.openxmlformats.org/officeDocument/2006/relationships/hyperlink" Target="https://www.renex.pl/aktualnosci/grupa-renex-wspiera-turniej-e-sportowy-pro-gaming-cup-2023/" TargetMode="External"/><Relationship Id="rId14" Type="http://schemas.openxmlformats.org/officeDocument/2006/relationships/hyperlink" Target="https://www.renex.pl/aktualnosci/grupa-renex-wspiera-utalentowana-judoczke-angelike-szymanska-na-drodze-do-igrzysk-olimpijskich-w-paryzu/" TargetMode="External"/><Relationship Id="rId15" Type="http://schemas.openxmlformats.org/officeDocument/2006/relationships/image" Target="media/section_image3.jpg"/><Relationship Id="rId16" Type="http://schemas.openxmlformats.org/officeDocument/2006/relationships/hyperlink" Target="https://renex.biuroprasowe.pl/200377/grupa-renex-sponsorem-palma-festiwal" TargetMode="External"/><Relationship Id="rId17" Type="http://schemas.openxmlformats.org/officeDocument/2006/relationships/hyperlink" Target="https://portofino.com.pl/" TargetMode="External"/><Relationship Id="rId18" Type="http://schemas.openxmlformats.org/officeDocument/2006/relationships/hyperlink" Target="https://renex.biuroprasowe.pl/199954/portofino-partnerem-31-finalu-wosp" TargetMode="External"/><Relationship Id="rId19" Type="http://schemas.openxmlformats.org/officeDocument/2006/relationships/hyperlink" Target="https://www.renex.pl/aktualnosci/renex-wspiera-put-motorsport/" TargetMode="External"/><Relationship Id="rId20" Type="http://schemas.openxmlformats.org/officeDocument/2006/relationships/image" Target="media/section_image4.jpg"/><Relationship Id="rId21" Type="http://schemas.openxmlformats.org/officeDocument/2006/relationships/image" Target="media/section_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2026-09-11T08:09:15+02:00</dcterms:created>
  <dcterms:modified xsi:type="dcterms:W3CDTF">2026-09-11T08:09:15+02:00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