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REECO rozszerzają sieć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ślad za ostatnimi doniesieniami dotyczącymi doskonałych wyników sprzedaży zagranicznej odzieży REECO, Grupa RENEX - producent marki, poinformowała o równie wysokim wzroście eksportu drugiego zakresu produktów REECO – mebli antystatycznych. Grupa informuje również o rozszerzeniu ich sprzedaży na nowe rynki w Europie i Azji.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 jest polską marką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stosowanych m.in. w strefach produkcji i naprawy elektroniki oraz w laboratoriach.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wstępnie podsumowujące sprzedaż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w 2020 roku, już teraz pokazują, że dla producenta marki – Grupy RENEX – był to rok bardzo dobrych wyników - utrzymujący pomimo światowej recesji 50% wzrost eksportu. Kluczowym okazał się wzrost sprzedaży na rynkach europejskich – w szczególności w UK, Czechach, Krajach Bałkańskich i Niemczech, jak również rozszerzenie dystrybucji na rynki Japonii, Holandii, Belgii, Irlandii i Szwajcarii.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„Doskonałe wyniki sprzedaży mebli REECO na rynkach zagranicznych, zwłaszcza uwzględniając problemy związane z kryzysem gospodarczo-społecznym wynikającym z rozprzestrzeniania się Covid-19 – są sukcesem pracowników i specjalistów tworzących zespół RENEX. W trudnych czasach znaleźli nowe rozwiązania i nowe rynki zbytu – co nie tylko zniwelowało negatywne skutki kryzysu, ale doprowadziło do znaczącego rozwoju marki na świecie.” podkreślali właściciele Grupy RENEX - Pani Marzena Szczotkowska-Topić oraz Pan Predrag Topić.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marki REECO, Grupa RENEX produkuje trzy główne kategorie produktów: meble antystatyczne,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antystatyczną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gotowe do wdrożenia do linii produkcyjnych roboty.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mebli antystatycznych REECO to seria modułowych produktów opracowanych z myślą o stosowaniu ich w warunkach przemysłowej produkcji i naprawy elektroniki. Meble umożliwiają tworzenie z nich w pełni przystosowanych do indywidualnych potrzeb klienta, ergonomicznych stanowisk pracy, a dzięki zastosowanym materiałom i konstrukcji mogą być stosowane w strefach ochrony przed wyładowaniami elektromagnetycznymi.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materiałów o właściwościach antybakteryjnych sprawia, że meble REECO mogą być również stosowane w branżach laboratoryjnej, spożywczej i medycznej.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www.reeco.info oraz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zabezpieczenia-antystatyczne/odziez-antystatyczna,2,250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