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wspiera reorganizację linii montażowych w firmie Mikro-automatyka</w:t>
      </w:r>
    </w:p>
    <w:p>
      <w:pPr>
        <w:spacing w:before="0" w:after="500" w:line="264" w:lineRule="auto"/>
      </w:pPr>
      <w:r>
        <w:rPr>
          <w:rFonts w:ascii="calibri" w:hAnsi="calibri" w:eastAsia="calibri" w:cs="calibri"/>
          <w:sz w:val="36"/>
          <w:szCs w:val="36"/>
          <w:b/>
        </w:rPr>
        <w:t xml:space="preserve">Grupa RENEX zrealizowała kolejną instalację urządzenia marki YAMAHA w firmie Mikro-automatyka z Gdańska. W zakładzie uruchomiono nowy automat montażowy YAMAHA YRM10 z ATS15, który stał się impulsem do przebudowy całego układu produkcyjnego i dalszej standaryzacji procesów SMT.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Mikro-automatyka od ponad dwóch dekad działa jako dostawca usług EMS, koncentrując się na montażu powierzchniowym i przewlekanym dla klientów z różnych branż. Firma nie posiada własnych produktów – profil działalności wymaga więc elastyczności, krótkich czasów przezbrojeń i wysokiej powtarzalności. Nowa instalacja została zaplanowana pod te właśnie potrzeby.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specjalistom Grupy RENEX w</w:t>
      </w:r>
      <w:r>
        <w:rPr>
          <w:rFonts w:ascii="calibri" w:hAnsi="calibri" w:eastAsia="calibri" w:cs="calibri"/>
          <w:sz w:val="24"/>
          <w:szCs w:val="24"/>
        </w:rPr>
        <w:t xml:space="preserve"> ciągu zaledwie trzech dni </w:t>
      </w:r>
      <w:r>
        <w:rPr>
          <w:rFonts w:ascii="calibri" w:hAnsi="calibri" w:eastAsia="calibri" w:cs="calibri"/>
          <w:sz w:val="24"/>
          <w:szCs w:val="24"/>
        </w:rPr>
        <w:t xml:space="preserve">w zakładzie przeprowadzono </w:t>
      </w:r>
      <w:r>
        <w:rPr>
          <w:rFonts w:ascii="calibri" w:hAnsi="calibri" w:eastAsia="calibri" w:cs="calibri"/>
          <w:sz w:val="24"/>
          <w:szCs w:val="24"/>
        </w:rPr>
        <w:t xml:space="preserve">kompleksową reorganizację wszystkich trzech linii montażowych SMT. Prace objęły przestawienie i ponowną kalibrację urządzeń oraz uporządkowanie przepływu materiałów. Efektem jest większa moc produkcyjna całego obszaru, wyraźnie przewyższająca to, czego można by oczekiwać wyłącznie po dołożeniu jednego automatu. Zmiany skróciły także czasy przezbrojeń i ułatwiły równoległą obróbkę zróżnicowanych serii.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Zainstalowany automat YAMAHA YRM10 reprezentuje najnowszą generację urządzeń SMT marki YAMAHA</w:t>
      </w:r>
      <w:r>
        <w:rPr>
          <w:rFonts w:ascii="calibri" w:hAnsi="calibri" w:eastAsia="calibri" w:cs="calibri"/>
          <w:sz w:val="24"/>
          <w:szCs w:val="24"/>
        </w:rPr>
        <w:t xml:space="preserve">. </w:t>
      </w:r>
      <w:r>
        <w:rPr>
          <w:rFonts w:ascii="calibri" w:hAnsi="calibri" w:eastAsia="calibri" w:cs="calibri"/>
          <w:sz w:val="24"/>
          <w:szCs w:val="24"/>
        </w:rPr>
        <w:t xml:space="preserve">Maszyna łącząca wysoką wydajność z precyzją i elastycznością osiąga do </w:t>
      </w:r>
      <w:r>
        <w:rPr>
          <w:rFonts w:ascii="calibri" w:hAnsi="calibri" w:eastAsia="calibri" w:cs="calibri"/>
          <w:sz w:val="24"/>
          <w:szCs w:val="24"/>
        </w:rPr>
        <w:t xml:space="preserve">98 000 CPH (przy dokładności pozycjonowania ±0,025 mm)</w:t>
      </w:r>
      <w:r>
        <w:rPr>
          <w:rFonts w:ascii="calibri" w:hAnsi="calibri" w:eastAsia="calibri" w:cs="calibri"/>
          <w:sz w:val="24"/>
          <w:szCs w:val="24"/>
        </w:rPr>
        <w:t xml:space="preserve">. </w:t>
      </w:r>
      <w:r>
        <w:rPr>
          <w:rFonts w:ascii="calibri" w:hAnsi="calibri" w:eastAsia="calibri" w:cs="calibri"/>
          <w:sz w:val="24"/>
          <w:szCs w:val="24"/>
        </w:rPr>
        <w:t xml:space="preserve">)</w:t>
      </w:r>
      <w:r>
        <w:rPr>
          <w:rFonts w:ascii="calibri" w:hAnsi="calibri" w:eastAsia="calibri" w:cs="calibri"/>
          <w:sz w:val="24"/>
          <w:szCs w:val="24"/>
        </w:rPr>
        <w:t xml:space="preserve">, a dzięki modułowej budowie i automatycznemu zmieniaczowi tacek umożliwia szybkie przełączanie produkcji między zleceniami bez konieczności długich przestojów. Zastosowany system wizyjny, wielogłowicowy moduł montażowy i zaawansowane funkcje korekcyjne gwarantują stabilność i powtarzalność procesu nawet przy najbardziej złożonych projektach.</w:t>
      </w:r>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Równolegle, w trakcie prac wdrożeniowych, serwis Grupy RENEX przeprowadził aktualizacje oprogramowania wszystkich maszyn YAMAHA pracujących w zakładzie oraz zainstalował najnowszy pakiet YSUP. Oprogramowanie umożliwia szybkie </w:t>
      </w:r>
      <w:r>
        <w:rPr>
          <w:rFonts w:ascii="calibri" w:hAnsi="calibri" w:eastAsia="calibri" w:cs="calibri"/>
          <w:sz w:val="24"/>
          <w:szCs w:val="24"/>
        </w:rPr>
        <w:t xml:space="preserve">wielostanowiskowe </w:t>
      </w:r>
      <w:r>
        <w:rPr>
          <w:rFonts w:ascii="calibri" w:hAnsi="calibri" w:eastAsia="calibri" w:cs="calibri"/>
          <w:sz w:val="24"/>
          <w:szCs w:val="24"/>
        </w:rPr>
        <w:t xml:space="preserve">przygotowanie produkcji, centralne zarządzanie danymi procesowymi, automatyczne generowanie programów i integrację z systemami planowania oraz kontroli jakości. W realiach produkcji kontraktowej oznacza to krótszy czas reakcji na zmiany zleceń i większą spójność danych w całym łańcuchu przygotowania.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Nowy automat Y</w:t>
      </w:r>
      <w:r>
        <w:rPr>
          <w:rFonts w:ascii="calibri" w:hAnsi="calibri" w:eastAsia="calibri" w:cs="calibri"/>
          <w:sz w:val="24"/>
          <w:szCs w:val="24"/>
        </w:rPr>
        <w:t xml:space="preserve">RM</w:t>
      </w:r>
      <w:r>
        <w:rPr>
          <w:rFonts w:ascii="calibri" w:hAnsi="calibri" w:eastAsia="calibri" w:cs="calibri"/>
          <w:sz w:val="24"/>
          <w:szCs w:val="24"/>
        </w:rPr>
        <w:t xml:space="preserve">10 uzupełnił rozbudowany park technologiczny firmy Mikro-automatyka, rozwijany od wielu lat przy współpracy z Grupą RENEX. W ostatnim czasie w zakładzie wdrożono m.in. drukarki pasty YCP10, systemy inspekcji optycznej YAMAHA </w:t>
      </w:r>
      <w:r>
        <w:rPr>
          <w:rFonts w:ascii="calibri" w:hAnsi="calibri" w:eastAsia="calibri" w:cs="calibri"/>
          <w:sz w:val="24"/>
          <w:szCs w:val="24"/>
        </w:rPr>
        <w:t xml:space="preserve">YSi</w:t>
      </w:r>
      <w:r>
        <w:rPr>
          <w:rFonts w:ascii="calibri" w:hAnsi="calibri" w:eastAsia="calibri" w:cs="calibri"/>
          <w:sz w:val="24"/>
          <w:szCs w:val="24"/>
        </w:rPr>
        <w:t xml:space="preserve">-V 3D oraz piece lutownicze Heller 1707 MK5 i Heller 1809 MK7. W obszarze logistyki komponentów firma wykorzystuje liczarkę rentgenowską SEAMARK X1000, usprawniającą procesy inwentaryzacyjne i kontrolę wydań oraz zwrotów. Wcześniej, przy wsparciu RENEX, uruchomiono również trzecią linię montażową SMT, a rozbudowa hali produkcyjnej pozwoliła znacząco zwiększyć możliwości wytwórcze i uporządkować zaplecze magazynowe.</w:t>
      </w:r>
      <w:r>
        <w:rPr>
          <w:rFonts w:ascii="calibri" w:hAnsi="calibri" w:eastAsia="calibri" w:cs="calibri"/>
          <w:sz w:val="24"/>
          <w:szCs w:val="24"/>
        </w:rPr>
        <w:t xml:space="preserve"> </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Wieloletnia współpraca pomiędzy Mikro-automatyką a Grupą RENEX obejmuje nie tylko dostawy i instalacje urządzeń, lecz także doradztwo procesowe, szkolenia operatorów i kompleksowe wsparcie serwisowe. Każdy kolejny etap modernizacji – od konfiguracji linii po wdrażanie narzędzi cyfrowych – wzmacnia stabilność produkcji i ułatwia rozwój w kierunku rozwiązań zgodnych z koncepcją Przemysłu 4.0.</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firmy działającej wyłącznie w modelu EMS nowa konfiguracja linii, w połączeniu z automatami YAMAHA i oprogramowaniem YSUP, oznacza przede wszystkim większą elastyczność produkcyjną, krótszy czas przezbrojeń oraz stabilniejszą jakość w długich seriach. Z perspektywy klientów przekłada się to na szybszą realizację zleceń i powtarzalność parametrów procesu – niezależnie od skali produkcji.</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2025-12-28T14:14:10+01:00</dcterms:created>
  <dcterms:modified xsi:type="dcterms:W3CDTF">2025-12-28T14:14:10+01:00</dcterms:modified>
</cp:coreProperties>
</file>

<file path=docProps/custom.xml><?xml version="1.0" encoding="utf-8"?>
<Properties xmlns="http://schemas.openxmlformats.org/officeDocument/2006/custom-properties" xmlns:vt="http://schemas.openxmlformats.org/officeDocument/2006/docPropsVTypes"/>
</file>