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zaprasza na targi Robotics Warsaw Expo 2025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RENEX, lider innowacyjnych rozwiązań dla przemysłu, zaprasza na targi Robotics Warsaw Expo 2025, które odbędą się w dniach 28 – 30 stycznia w Warsaw Ptak EXPO. Firma zaprezentuje na dwóch stoiskach technologie z zakresu robotyki przemysłowej, automatyzacji oraz ergonomii produkcji, łącząc kompetencje marki własnej REECO, partnerstwa z Yamaha oraz współpracy z Techman Robotics.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stoisku C2.09 Grupa RENEX, we współpracy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Yamaha</w:t>
        </w:r>
      </w:hyperlink>
      <w:r>
        <w:rPr>
          <w:rFonts w:ascii="calibri" w:hAnsi="calibri" w:eastAsia="calibri" w:cs="calibri"/>
          <w:sz w:val="24"/>
          <w:szCs w:val="24"/>
        </w:rPr>
        <w:t xml:space="preserve">, przedstawi kluczowe rozwiązania dla nowoczesnego przemysłu. Firma zaprezentuje modułowy system transportowy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Yamaha LCMR200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dzięki prędkości do 2500 mm/s i powtarzalności ±5 μm doskonale sprawdza się w dynamicznych liniach produkcyjnych. Zwiedzający będą mieli również możliwość zobaczenia znakowarki laserowej REECO – urządzenia umożliwiającego trwałe i precyzyjne oznaczanie komponentów, kluczowe dla identyfikacji produktów w branży elektronicznej.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strefie RENEX nie zabraknie robota lakierującego, który dzięki zaawansowanemu sterowaniu zapewnia idealną jakość powłok, oraz testera płyt PCB, przyspieszającego kontrolę jakości w produkcji elektroniki. Na stoisku znajdzie się także stół demo z robotami Yamaha, prezentujący możliwości integracji z liniami produkcyjnymi. Nie zabraknie również mebli marki REECO w tym ergonomicznego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stołu przemysłowy REECO Premium Electric</w:t>
        </w:r>
      </w:hyperlink>
      <w:r>
        <w:rPr>
          <w:rFonts w:ascii="calibri" w:hAnsi="calibri" w:eastAsia="calibri" w:cs="calibri"/>
          <w:sz w:val="24"/>
          <w:szCs w:val="24"/>
        </w:rPr>
        <w:t xml:space="preserve"> z regulacją wysokości blatu, zaprojektowany z myślą o bezpieczeństwie i komforcie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Drugie stoisko nr C2.01, poświęcone rozwiązaniom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Techman Robotics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którego Grupa RENEX jest głównym dystrybutorem, skupi się na robotach współpracujących, zwanych również cobotami. Centralnym punktem będzie cobot TM25 w aplikacji do paletyzacji, wspieranej systemem wizyjnym, który zwiększa precyzję w zadaniach montażowych. Odwiedzający zobaczą również cobota TM7S, demonstrującego elastyczność w zastosowaniach przemysłowych. Na stanowiskach edukacyjnych z antystatycznymi stołami ESD odwiedzający zobaczą, jak coboty Techman mogą bezpiecznie współpracować z ludźmi, optymalizując procesy produkcyjne. Na miejscu obecni będą eksperci z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Centrum Technologiczno-Szkoleniowego RENEX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którzy odpowiedzą na pytania dotyczące wdrażania prezentowanych technologii.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zaprasza wszystkich uczestników targów Robotics Warsaw Expo 2025 do odwiedzenia stoisk C2.09 (Yamaha i RENEX) oraz C.2.01 (Techman Robotics). To wyjątkowa okazja, by zobaczyć, jak najnowsze technologie kształtują przyszłość przemysłu – od precyzyjnej automatyzacji po bezpieczną współpracę człowieka z robotem.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enexrobotics.pl/" TargetMode="External"/><Relationship Id="rId8" Type="http://schemas.openxmlformats.org/officeDocument/2006/relationships/hyperlink" Target="https://www.renexrobotics.pl/linia-lcm/lcmr200/" TargetMode="External"/><Relationship Id="rId9" Type="http://schemas.openxmlformats.org/officeDocument/2006/relationships/image" Target="media/section_image1.jpg"/><Relationship Id="rId10" Type="http://schemas.openxmlformats.org/officeDocument/2006/relationships/hyperlink" Target="https://sklep.renex.pl/produkty/meble-przemyslowe/przemyslowe-stoly-antystatyczne/konstrukcja-premium-electric,2,33881" TargetMode="External"/><Relationship Id="rId11" Type="http://schemas.openxmlformats.org/officeDocument/2006/relationships/hyperlink" Target="https://techman.renexrobotics.pl/" TargetMode="External"/><Relationship Id="rId12" Type="http://schemas.openxmlformats.org/officeDocument/2006/relationships/hyperlink" Target="https://www.renex.pl/centrum-technologiczne/" TargetMode="External"/><Relationship Id="rId13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2026-11-07T15:13:33+01:00</dcterms:created>
  <dcterms:modified xsi:type="dcterms:W3CDTF">2026-11-07T15:13:33+01:00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