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Konferencja „Przyszłość Branży Producentów Elektroniki” – to już za 2 miesiące!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przyjemnością przedstawiamy szczegóły największego profesjonalnego wydarzenia dla krajowej branży elektronicznej - organizowanej przez RENEX 18 i 19 kwietnia br. we Włocławku Konferencji poświęconej innowacjom i nowym obszarom rozwoju dla producentów elektroniki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50px; height:56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Konferencja, organizowana przez RENEX w ramach patronażowego programu REC („Renex Electronics Conferences”) obejmie 2 dni spotkań i prezentacji, poświęconych dwóm tematom kluczowym: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  <w:u w:val="single"/>
        </w:rPr>
        <w:t xml:space="preserve">Dzień 1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Perspektywom rynku kosmicznego UE dla producentów systemów elektronicznych,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  <w:u w:val="single"/>
        </w:rPr>
        <w:t xml:space="preserve">Dzień 2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Nowym technologiom automatyzacji produkcji, w szczególności innowacyjnym rozwiązaniom w obszarze robotyki.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Wydarzenie, które odbędzie się na terenie Browaru Bojańczyków we Włocławku, będzie aktywną platformą spotkań najważniejszych przedstawicieli europejskich organizacji branżowych oraz przedstawicieli wiodących firm elektronicznych działających na rynku polskim.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Patronat nad Konferencją objęły m.in. Krajowa Izba Gospodarcza Elektroniki i Telekomunikacji. Partnerami Konferencji są m.in. Europejska Agencja Kosmiczna, Centrum Badań Kosmicznych, Polska Agencja Kosmiczna, , Międzynarodowe Stowarzyszenie Producentów przemysłu Elektronicznego (IPC) i Yamaha, wiodący światowy producent robotów i urządzeń automatycznych. Wydarzenie otrzymało także patronat Prezydenta Miasta Włocławek, miasta – gospodarza Konferencji.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zapoznania się ze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szczegółowym programem tego wydarzenia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i zgłaszania udziału za pośrednictwem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formularza rejestracji</w:t>
      </w:r>
      <w:r>
        <w:rPr>
          <w:rFonts w:ascii="calibri" w:hAnsi="calibri" w:eastAsia="calibri" w:cs="calibri"/>
          <w:sz w:val="24"/>
          <w:szCs w:val="24"/>
        </w:rPr>
        <w:t xml:space="preserve"> na stronie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http://www.renex.com.pl/rec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udziału w Konferencji zapraszamy wszystkich zainteresowanych – zarówno z branży producentów elektroniki, jak i szerokiego kręgu polskich przedsiębiorstw prowadzących aktywne działania </w:t>
      </w:r>
    </w:p>
    <w:p>
      <w:r>
        <w:rPr>
          <w:rFonts w:ascii="calibri" w:hAnsi="calibri" w:eastAsia="calibri" w:cs="calibri"/>
          <w:sz w:val="24"/>
          <w:szCs w:val="24"/>
        </w:rPr>
        <w:t xml:space="preserve"> w obszarze innowacji i nowych technologii.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OBEJRZENIA ZAPOWIEDZI KONFERENCJI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https://www.youtube.com/watch?v=BXFJ19D4DBc</w:t>
        </w:r>
      </w:hyperlink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Równolegle z Konferencją odbędzie się 3. edycja Mistrzostw Polski w Lutowaniu, której strategicznym organizatorem jest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Więcej informacji na: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www.rsc.zone</w:t>
        </w:r>
      </w:hyperlink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firmie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RENEX – firma działająca na polskim rynku od 29 lat, z siedzibą we Włocławku, </w:t>
      </w:r>
      <w:r>
        <w:rPr>
          <w:rFonts w:ascii="calibri" w:hAnsi="calibri" w:eastAsia="calibri" w:cs="calibri"/>
          <w:sz w:val="24"/>
          <w:szCs w:val="24"/>
          <w:b/>
        </w:rPr>
        <w:t xml:space="preserve">jest liderem rozwoju nowych technologii w obszarze produkcji i serwisu urządzeń elektronicznych.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Jako jedyna firma </w:t>
      </w:r>
    </w:p>
    <w:p>
      <w:r>
        <w:rPr>
          <w:rFonts w:ascii="calibri" w:hAnsi="calibri" w:eastAsia="calibri" w:cs="calibri"/>
          <w:sz w:val="24"/>
          <w:szCs w:val="24"/>
        </w:rPr>
        <w:t xml:space="preserve"> w Polsce zapewnia całościową obsługę w zakresie produkcji i serwisu urządzeń elektronicznych oraz kompleksowe dostawy wyposażenia, urządzeń, maszyn, linii technologicznych i technologii dla przemysłu elektronicznego. Jest także jedynym oficjalnym Centrum Szkoleniowym IPC na obszarze Europy Środkowo-Wschodniej.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Aktualnie RENEX posiada swoje oddziały w 4 krajach Europy Środkowej (oprócz Polski, są to Niemcy, Chorwacja, Rumunia i Serbia). Portfolio RENEX to ponad 15 000 produktów, 2000 m2 zasobów magazynowych i najnowocześniejszy w Europie Środkowej i Wschodniej Demo-room. W ramach prowadzonego Programu Innowacji, RENEX jako pierwsze przedsiębiorstwo w Polsce rozwinął linię produktową zautomatyzowanych robotów lutowniczych, stając się liderem tej kategorii w regionie EŚW.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Więcej informacji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www.renex.com.pl/rec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renex.com.pl/rec/program/pl/mobile/index.html" TargetMode="External"/><Relationship Id="rId9" Type="http://schemas.openxmlformats.org/officeDocument/2006/relationships/hyperlink" Target="http://www.renex.com.pl/rec" TargetMode="External"/><Relationship Id="rId10" Type="http://schemas.openxmlformats.org/officeDocument/2006/relationships/hyperlink" Target="https://www.youtube.com/watch?v=BXFJ19D4DBc" TargetMode="External"/><Relationship Id="rId11" Type="http://schemas.openxmlformats.org/officeDocument/2006/relationships/hyperlink" Target="http://www.rsc.z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2024-04-19T16:06:02+02:00</dcterms:created>
  <dcterms:modified xsi:type="dcterms:W3CDTF">2024-04-19T16:06:02+02:00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