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kontynuuje bezpłatną usługę przygotowania procesu nadruku pasty lutowniczej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kontynuacji cieszącej się dużym zainteresowaniem klientów, bezpłatnej usługi doradczej w zakresie obsługi i szczegółowej analizy danych w procesie nadruku pasty lutowniczej.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Udostępniona przez Grupę RENEX po raz pierwszy w lipcu 2020 roku usługa wyróżnia się na rynku tym, że jest w pełni nieodpłatna i realizowana na miejscu – w przestrzeniach produkcyjnych zainteresowanego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działania w ramach usługi są oparte o urządzenia, narzędzia i produkty światowych marek, w szczególności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 INDIUM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1934 roku w Stanach Zjednoczonych INDIUM Corporation jest jednym z największych globalnych producentów spoiw lutowniczych, a jej wysokiej jakości produkty od lat cieszą się uznaniem specjalistów branży elektronicznej na całym świecie. Dla zwiększenia dostępności swoich produktów w Polsce, w lipcu ubiegłego roku firma nawiązała współpracę partnerską z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„Duże zainteresowanie tą i pozostałymi usługami doradczymi realizowanymi przez naszych specjalistów – jak widzimy w dużej mierze spowodowane trudnościami na rynku produkcji elektroniki - skłoniło nas do kontynuacji akcji. Jesteśmy przekonani, że dzieląc się naszą wiedzą i doświadczeniem przy wykorzystaniu specjalistycznych urządzeń CENTRUM TECHNOLOGICZNO-SZKOLENIOWEGO RENEX - m.in.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systemami X-ray</w:t>
        </w:r>
      </w:hyperlink>
      <w:r>
        <w:rPr>
          <w:rFonts w:ascii="calibri" w:hAnsi="calibri" w:eastAsia="calibri" w:cs="calibri"/>
          <w:sz w:val="24"/>
          <w:szCs w:val="24"/>
        </w:rPr>
        <w:t xml:space="preserve"> - będziemy w stanie pomóc wielu firmom zwiększyć rentowność produkcji w tych niełatwych czasach. Wierzymy, że wspierając poszczególne firmy – zarówno te małe jak i duże - przyczyniamy się do wspierania rozwoju branży elektronicznej.” – komentowali Marzena Szczotkowska-Topić i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zakres nieodpłatnej usługi wchodzi pełne przygotowanie całego procesu nadruku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Inżynier aplikacji realizujący usługę, pomaga właściwie wyprofilować piec lutowniczy pod dany rodzaj pasty i przedstawia najistotniejsze parametry w procesie nadruku i ustawień drukarki. Innowacyjna usługa obejmuje także bezpłatną i szczegółową analizę w zakresie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inspekcji RTG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urządzeniach światowej marki SEC.</w:t>
      </w:r>
    </w:p>
    <w:p>
      <w:pPr>
        <w:spacing w:before="0" w:after="300"/>
      </w:pP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https://youtu.be/4YNuUo3mjgw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Bezpłatną usługę dopełnia szczegółowy raport w zakresie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inspekcji RTG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wykonanych testów oraz raport graficzny z wykonania profili lutowniczych. Ponadto zainteresowanym są przekazywane materiały, tj. pasty pozwalające na dalsze doskonalenie procesu we własnym zakresie.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https://youtu.be/1zc8BfiWmoA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jest częścią szerokiej oferty szkoleń i usług doradczych z zakresu automatyzacji procesów produkcyjnych realizowanych przez RENEX Group w ramach CENTRUM TECHNOLOGICZNO-SZKOLENIOWEGO RENEX.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również szkolenia z programowania i obsługi zarówno urządzeń SMT jak i robotów przemysłowych.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Szkolenia w CENTRUM TECHNOLOGICZNO-SZKOLENIOWYM RENEX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CENTRUM TECHNICZNO-SZKOLENIOWE RENEX - Robotyka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CENTRUM TECHNICZNO-SZKOLENIOWE RENEX – Linie SMT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CENTRUM TECHNOLOGICZNO-SZKOLENIOWYM RENEX w poniższych materiałach video: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https://www.youtube.com/watch?v=qezIA-or1Vg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https://www.youtube.com/watch?v=Ll46J2IJifc&amp;feature=emb_logo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bezolowiowa-pasta-indium-sac305-8-9hfa-96-5sn-3-0,3,24564,21271" TargetMode="External"/><Relationship Id="rId8" Type="http://schemas.openxmlformats.org/officeDocument/2006/relationships/hyperlink" Target="https://xray.renex.pl/" TargetMode="External"/><Relationship Id="rId9" Type="http://schemas.openxmlformats.org/officeDocument/2006/relationships/hyperlink" Target="https://sklep.renex.pl/produkty/urzadzenia-do-lutowania/spoiwa-lutownicze/pasty-lutownicze,2,24564" TargetMode="External"/><Relationship Id="rId10" Type="http://schemas.openxmlformats.org/officeDocument/2006/relationships/hyperlink" Target="https://youtu.be/4YNuUo3mjgw" TargetMode="External"/><Relationship Id="rId11" Type="http://schemas.openxmlformats.org/officeDocument/2006/relationships/hyperlink" Target="http://renex.biuroprasowe.pl/word/?typ=epr&amp;id=146264&amp;hash=ba251a1b6f210bba54c0f97258cd3eb9mailto:dth@renex.pl" TargetMode="External"/><Relationship Id="rId12" Type="http://schemas.openxmlformats.org/officeDocument/2006/relationships/hyperlink" Target="https://www.youtube.com/watch?v=qezIA-or1Vg" TargetMode="External"/><Relationship Id="rId13" Type="http://schemas.openxmlformats.org/officeDocument/2006/relationships/hyperlink" Target="https://www.youtube.com/watch?v=Ll46J2IJifc&amp;amp;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2024-04-20T11:04:09+02:00</dcterms:created>
  <dcterms:modified xsi:type="dcterms:W3CDTF">2024-04-20T11:04:09+02:00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